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FE" w:rsidRPr="00D5159C" w:rsidRDefault="00FA6EA4" w:rsidP="00D5159C">
      <w:pPr>
        <w:spacing w:after="0" w:line="600" w:lineRule="exact"/>
        <w:jc w:val="center"/>
        <w:rPr>
          <w:rFonts w:ascii="仿宋_GB2312" w:eastAsia="仿宋_GB2312" w:hAnsi="仿宋"/>
          <w:b/>
          <w:sz w:val="44"/>
          <w:szCs w:val="44"/>
        </w:rPr>
      </w:pPr>
      <w:r w:rsidRPr="00D5159C">
        <w:rPr>
          <w:rFonts w:ascii="仿宋_GB2312" w:eastAsia="仿宋_GB2312" w:hAnsi="仿宋" w:hint="eastAsia"/>
          <w:b/>
          <w:sz w:val="44"/>
          <w:szCs w:val="44"/>
        </w:rPr>
        <w:t>《</w:t>
      </w:r>
      <w:r w:rsidR="0021238C" w:rsidRPr="00D5159C">
        <w:rPr>
          <w:rFonts w:ascii="仿宋_GB2312" w:eastAsia="仿宋_GB2312" w:hAnsi="仿宋" w:hint="eastAsia"/>
          <w:b/>
          <w:sz w:val="44"/>
          <w:szCs w:val="44"/>
        </w:rPr>
        <w:t>关于规范不动产顺位抵押工作的若干意见</w:t>
      </w:r>
      <w:r w:rsidRPr="00D5159C">
        <w:rPr>
          <w:rFonts w:ascii="仿宋_GB2312" w:eastAsia="仿宋_GB2312" w:hAnsi="仿宋" w:hint="eastAsia"/>
          <w:b/>
          <w:sz w:val="44"/>
          <w:szCs w:val="44"/>
        </w:rPr>
        <w:t>（送审稿）》</w:t>
      </w:r>
      <w:r w:rsidR="000F2618">
        <w:rPr>
          <w:rFonts w:ascii="仿宋_GB2312" w:eastAsia="仿宋_GB2312" w:hAnsi="仿宋" w:hint="eastAsia"/>
          <w:b/>
          <w:sz w:val="44"/>
          <w:szCs w:val="44"/>
        </w:rPr>
        <w:t>修订</w:t>
      </w:r>
      <w:r w:rsidRPr="00D5159C">
        <w:rPr>
          <w:rFonts w:ascii="仿宋_GB2312" w:eastAsia="仿宋_GB2312" w:hAnsi="仿宋" w:hint="eastAsia"/>
          <w:b/>
          <w:sz w:val="44"/>
          <w:szCs w:val="44"/>
        </w:rPr>
        <w:t>说明</w:t>
      </w:r>
    </w:p>
    <w:p w:rsidR="00AA38FE" w:rsidRPr="00D5159C" w:rsidRDefault="00FA6EA4" w:rsidP="00D5159C">
      <w:pPr>
        <w:spacing w:after="0" w:line="600" w:lineRule="exact"/>
        <w:ind w:firstLineChars="200" w:firstLine="643"/>
        <w:jc w:val="both"/>
        <w:rPr>
          <w:rFonts w:ascii="仿宋_GB2312" w:eastAsia="仿宋_GB2312" w:hAnsi="仿宋"/>
          <w:b/>
          <w:sz w:val="32"/>
          <w:szCs w:val="32"/>
        </w:rPr>
      </w:pPr>
      <w:r w:rsidRPr="00D5159C">
        <w:rPr>
          <w:rFonts w:ascii="仿宋_GB2312" w:eastAsia="仿宋_GB2312" w:hAnsi="仿宋" w:hint="eastAsia"/>
          <w:b/>
          <w:sz w:val="32"/>
          <w:szCs w:val="32"/>
        </w:rPr>
        <w:t>一、政策起草背景：</w:t>
      </w:r>
    </w:p>
    <w:p w:rsidR="00AA38FE" w:rsidRPr="00D5159C" w:rsidRDefault="0021238C" w:rsidP="00D5159C">
      <w:pPr>
        <w:overflowPunct w:val="0"/>
        <w:spacing w:after="0" w:line="600" w:lineRule="exact"/>
        <w:ind w:firstLineChars="200" w:firstLine="640"/>
        <w:jc w:val="both"/>
        <w:rPr>
          <w:rFonts w:ascii="仿宋_GB2312" w:eastAsia="仿宋_GB2312" w:hAnsi="仿宋" w:cs="仿宋_GB2312" w:hint="eastAsia"/>
          <w:color w:val="000000"/>
          <w:sz w:val="32"/>
          <w:szCs w:val="32"/>
        </w:rPr>
      </w:pPr>
      <w:r w:rsidRPr="00D5159C">
        <w:rPr>
          <w:rFonts w:ascii="仿宋_GB2312" w:eastAsia="仿宋_GB2312" w:hAnsi="仿宋" w:cs="仿宋_GB2312" w:hint="eastAsia"/>
          <w:color w:val="000000"/>
          <w:sz w:val="32"/>
          <w:szCs w:val="32"/>
        </w:rPr>
        <w:t>一直以来，</w:t>
      </w:r>
      <w:r w:rsidR="005350DD" w:rsidRPr="00D5159C">
        <w:rPr>
          <w:rFonts w:ascii="仿宋_GB2312" w:eastAsia="仿宋_GB2312" w:hAnsi="仿宋" w:cs="仿宋_GB2312" w:hint="eastAsia"/>
          <w:color w:val="000000"/>
          <w:sz w:val="32"/>
          <w:szCs w:val="32"/>
        </w:rPr>
        <w:t>我县中小微企业普遍存在资产规模小、可抵押物少等现象。尤其</w:t>
      </w:r>
      <w:r w:rsidR="00DC1E1E" w:rsidRPr="00D5159C">
        <w:rPr>
          <w:rFonts w:ascii="仿宋_GB2312" w:eastAsia="仿宋_GB2312" w:hAnsi="仿宋" w:cs="仿宋_GB2312" w:hint="eastAsia"/>
          <w:color w:val="000000"/>
          <w:sz w:val="32"/>
          <w:szCs w:val="32"/>
        </w:rPr>
        <w:t>是</w:t>
      </w:r>
      <w:r w:rsidRPr="00D5159C">
        <w:rPr>
          <w:rFonts w:ascii="仿宋_GB2312" w:eastAsia="仿宋_GB2312" w:hAnsi="仿宋" w:cs="仿宋_GB2312" w:hint="eastAsia"/>
          <w:color w:val="000000"/>
          <w:sz w:val="32"/>
          <w:szCs w:val="32"/>
        </w:rPr>
        <w:t>在中小微企业通过不动产抵押方式向金融机构融资的过程中，普遍存在企业与金融机构签订的是《最高</w:t>
      </w:r>
      <w:r w:rsidR="00B12BC0" w:rsidRPr="00D5159C">
        <w:rPr>
          <w:rFonts w:ascii="仿宋_GB2312" w:eastAsia="仿宋_GB2312" w:hAnsi="仿宋" w:cs="仿宋_GB2312" w:hint="eastAsia"/>
          <w:color w:val="000000"/>
          <w:sz w:val="32"/>
          <w:szCs w:val="32"/>
        </w:rPr>
        <w:t>额</w:t>
      </w:r>
      <w:r w:rsidRPr="00D5159C">
        <w:rPr>
          <w:rFonts w:ascii="仿宋_GB2312" w:eastAsia="仿宋_GB2312" w:hAnsi="仿宋" w:cs="仿宋_GB2312" w:hint="eastAsia"/>
          <w:color w:val="000000"/>
          <w:sz w:val="32"/>
          <w:szCs w:val="32"/>
        </w:rPr>
        <w:t>融资合同》和《最高</w:t>
      </w:r>
      <w:r w:rsidR="00B12BC0" w:rsidRPr="00D5159C">
        <w:rPr>
          <w:rFonts w:ascii="仿宋_GB2312" w:eastAsia="仿宋_GB2312" w:hAnsi="仿宋" w:cs="仿宋_GB2312" w:hint="eastAsia"/>
          <w:color w:val="000000"/>
          <w:sz w:val="32"/>
          <w:szCs w:val="32"/>
        </w:rPr>
        <w:t>额</w:t>
      </w:r>
      <w:r w:rsidRPr="00D5159C">
        <w:rPr>
          <w:rFonts w:ascii="仿宋_GB2312" w:eastAsia="仿宋_GB2312" w:hAnsi="仿宋" w:cs="仿宋_GB2312" w:hint="eastAsia"/>
          <w:color w:val="000000"/>
          <w:sz w:val="32"/>
          <w:szCs w:val="32"/>
        </w:rPr>
        <w:t>抵押合同》，但金融机构</w:t>
      </w:r>
      <w:r w:rsidR="005350DD" w:rsidRPr="00D5159C">
        <w:rPr>
          <w:rFonts w:ascii="仿宋_GB2312" w:eastAsia="仿宋_GB2312" w:hAnsi="仿宋" w:cs="仿宋_GB2312" w:hint="eastAsia"/>
          <w:color w:val="000000"/>
          <w:sz w:val="32"/>
          <w:szCs w:val="32"/>
        </w:rPr>
        <w:t>实际授信标准仅为</w:t>
      </w:r>
      <w:r w:rsidRPr="00D5159C">
        <w:rPr>
          <w:rFonts w:ascii="仿宋_GB2312" w:eastAsia="仿宋_GB2312" w:hAnsi="仿宋" w:cs="仿宋_GB2312" w:hint="eastAsia"/>
          <w:color w:val="000000"/>
          <w:sz w:val="32"/>
          <w:szCs w:val="32"/>
        </w:rPr>
        <w:t>抵押</w:t>
      </w:r>
      <w:r w:rsidR="005350DD" w:rsidRPr="00D5159C">
        <w:rPr>
          <w:rFonts w:ascii="仿宋_GB2312" w:eastAsia="仿宋_GB2312" w:hAnsi="仿宋" w:cs="仿宋_GB2312" w:hint="eastAsia"/>
          <w:color w:val="000000"/>
          <w:sz w:val="32"/>
          <w:szCs w:val="32"/>
        </w:rPr>
        <w:t>物</w:t>
      </w:r>
      <w:r w:rsidRPr="00D5159C">
        <w:rPr>
          <w:rFonts w:ascii="仿宋_GB2312" w:eastAsia="仿宋_GB2312" w:hAnsi="仿宋" w:cs="仿宋_GB2312" w:hint="eastAsia"/>
          <w:color w:val="000000"/>
          <w:sz w:val="32"/>
          <w:szCs w:val="32"/>
        </w:rPr>
        <w:t>最高</w:t>
      </w:r>
      <w:r w:rsidR="00B12BC0" w:rsidRPr="00D5159C">
        <w:rPr>
          <w:rFonts w:ascii="仿宋_GB2312" w:eastAsia="仿宋_GB2312" w:hAnsi="仿宋" w:cs="仿宋_GB2312" w:hint="eastAsia"/>
          <w:color w:val="000000"/>
          <w:sz w:val="32"/>
          <w:szCs w:val="32"/>
        </w:rPr>
        <w:t>额融资</w:t>
      </w:r>
      <w:r w:rsidRPr="00D5159C">
        <w:rPr>
          <w:rFonts w:ascii="仿宋_GB2312" w:eastAsia="仿宋_GB2312" w:hAnsi="仿宋" w:cs="仿宋_GB2312" w:hint="eastAsia"/>
          <w:color w:val="000000"/>
          <w:sz w:val="32"/>
          <w:szCs w:val="32"/>
        </w:rPr>
        <w:t>的50%—70%</w:t>
      </w:r>
      <w:r w:rsidR="005350DD" w:rsidRPr="00D5159C">
        <w:rPr>
          <w:rFonts w:ascii="仿宋_GB2312" w:eastAsia="仿宋_GB2312" w:hAnsi="仿宋" w:cs="仿宋_GB2312" w:hint="eastAsia"/>
          <w:color w:val="000000"/>
          <w:sz w:val="32"/>
          <w:szCs w:val="32"/>
        </w:rPr>
        <w:t>，企业抵押物价值未被充分利用。同时，金融机构在</w:t>
      </w:r>
      <w:r w:rsidR="00B12BC0" w:rsidRPr="00D5159C">
        <w:rPr>
          <w:rFonts w:ascii="仿宋_GB2312" w:eastAsia="仿宋_GB2312" w:hAnsi="仿宋" w:cs="仿宋_GB2312" w:hint="eastAsia"/>
          <w:color w:val="000000"/>
          <w:sz w:val="32"/>
          <w:szCs w:val="32"/>
        </w:rPr>
        <w:t>抵押合同中均会约定“不得办理顺位抵押”、“办理顺位抵押需经原抵押权人书面同意”等限制性条款</w:t>
      </w:r>
      <w:r w:rsidRPr="00D5159C">
        <w:rPr>
          <w:rFonts w:ascii="仿宋_GB2312" w:eastAsia="仿宋_GB2312" w:hAnsi="仿宋" w:cs="仿宋_GB2312" w:hint="eastAsia"/>
          <w:color w:val="000000"/>
          <w:sz w:val="32"/>
          <w:szCs w:val="32"/>
        </w:rPr>
        <w:t>。为</w:t>
      </w:r>
      <w:r w:rsidR="00FD4DFC" w:rsidRPr="00D5159C">
        <w:rPr>
          <w:rFonts w:ascii="仿宋_GB2312" w:eastAsia="仿宋_GB2312" w:hAnsi="仿宋" w:cs="仿宋_GB2312" w:hint="eastAsia"/>
          <w:color w:val="000000"/>
          <w:sz w:val="32"/>
          <w:szCs w:val="32"/>
        </w:rPr>
        <w:t>进一步规范、完善不动产抵押登记制度，</w:t>
      </w:r>
      <w:r w:rsidRPr="00D5159C">
        <w:rPr>
          <w:rFonts w:ascii="仿宋_GB2312" w:eastAsia="仿宋_GB2312" w:hAnsi="仿宋" w:cs="仿宋_GB2312" w:hint="eastAsia"/>
          <w:color w:val="000000"/>
          <w:sz w:val="32"/>
          <w:szCs w:val="32"/>
        </w:rPr>
        <w:t>提升我县金融业服务实体经济质效，根据</w:t>
      </w:r>
      <w:r w:rsidR="00B12BC0" w:rsidRPr="00D5159C">
        <w:rPr>
          <w:rFonts w:ascii="仿宋_GB2312" w:eastAsia="仿宋_GB2312" w:hAnsi="仿宋" w:cs="仿宋_GB2312" w:hint="eastAsia"/>
          <w:color w:val="000000"/>
          <w:sz w:val="32"/>
          <w:szCs w:val="32"/>
        </w:rPr>
        <w:t>《中华人民共和国物权法》、《不动产登记暂行条例实施细则》、</w:t>
      </w:r>
      <w:r w:rsidRPr="00D5159C">
        <w:rPr>
          <w:rFonts w:ascii="仿宋_GB2312" w:eastAsia="仿宋_GB2312" w:hAnsi="仿宋" w:cs="仿宋_GB2312" w:hint="eastAsia"/>
          <w:color w:val="000000"/>
          <w:sz w:val="32"/>
          <w:szCs w:val="32"/>
        </w:rPr>
        <w:t>《温州市人民政府办公室关于规范房地产顺位抵押工作的若干意见》（温政办〔2013〕81号）</w:t>
      </w:r>
      <w:r w:rsidR="00B12BC0" w:rsidRPr="00D5159C">
        <w:rPr>
          <w:rFonts w:ascii="仿宋_GB2312" w:eastAsia="仿宋_GB2312" w:hAnsi="仿宋" w:cs="仿宋_GB2312" w:hint="eastAsia"/>
          <w:color w:val="000000"/>
          <w:sz w:val="32"/>
          <w:szCs w:val="32"/>
        </w:rPr>
        <w:t>等文件规定，</w:t>
      </w:r>
      <w:r w:rsidR="007E218E">
        <w:rPr>
          <w:rFonts w:ascii="仿宋_GB2312" w:eastAsia="仿宋_GB2312" w:hAnsi="仿宋" w:cs="仿宋_GB2312" w:hint="eastAsia"/>
          <w:color w:val="000000"/>
          <w:sz w:val="32"/>
          <w:szCs w:val="32"/>
        </w:rPr>
        <w:t>由县</w:t>
      </w:r>
      <w:r w:rsidR="007E218E">
        <w:rPr>
          <w:rFonts w:ascii="仿宋_GB2312" w:eastAsia="仿宋_GB2312" w:hAnsi="仿宋" w:cs="仿宋_GB2312"/>
          <w:color w:val="000000"/>
          <w:sz w:val="32"/>
          <w:szCs w:val="32"/>
        </w:rPr>
        <w:t>金融工作服务中心牵头，</w:t>
      </w:r>
      <w:r w:rsidR="007E218E" w:rsidRPr="00D5159C">
        <w:rPr>
          <w:rFonts w:ascii="仿宋_GB2312" w:eastAsia="仿宋_GB2312" w:hAnsi="仿宋" w:hint="eastAsia"/>
          <w:kern w:val="2"/>
          <w:sz w:val="32"/>
          <w:szCs w:val="32"/>
        </w:rPr>
        <w:t>县法院、县资规局、县改革办、县人行、县银保监管组</w:t>
      </w:r>
      <w:r w:rsidR="007E218E">
        <w:rPr>
          <w:rFonts w:ascii="仿宋_GB2312" w:eastAsia="仿宋_GB2312" w:hAnsi="仿宋" w:hint="eastAsia"/>
          <w:kern w:val="2"/>
          <w:sz w:val="32"/>
          <w:szCs w:val="32"/>
        </w:rPr>
        <w:t>、</w:t>
      </w:r>
      <w:r w:rsidR="007E218E" w:rsidRPr="00D5159C">
        <w:rPr>
          <w:rFonts w:ascii="仿宋_GB2312" w:eastAsia="仿宋_GB2312" w:hAnsi="仿宋" w:hint="eastAsia"/>
          <w:kern w:val="2"/>
          <w:sz w:val="32"/>
          <w:szCs w:val="32"/>
        </w:rPr>
        <w:t>县邮储银行、联众小贷公司</w:t>
      </w:r>
      <w:r w:rsidR="007E218E">
        <w:rPr>
          <w:rFonts w:ascii="仿宋_GB2312" w:eastAsia="仿宋_GB2312" w:hAnsi="仿宋" w:hint="eastAsia"/>
          <w:kern w:val="2"/>
          <w:sz w:val="32"/>
          <w:szCs w:val="32"/>
        </w:rPr>
        <w:t>等</w:t>
      </w:r>
      <w:r w:rsidR="007E218E">
        <w:rPr>
          <w:rFonts w:ascii="仿宋_GB2312" w:eastAsia="仿宋_GB2312" w:hAnsi="仿宋"/>
          <w:kern w:val="2"/>
          <w:sz w:val="32"/>
          <w:szCs w:val="32"/>
        </w:rPr>
        <w:t>单位参与</w:t>
      </w:r>
      <w:r w:rsidR="007E218E">
        <w:rPr>
          <w:rFonts w:ascii="仿宋_GB2312" w:eastAsia="仿宋_GB2312" w:hAnsi="仿宋" w:hint="eastAsia"/>
          <w:kern w:val="2"/>
          <w:sz w:val="32"/>
          <w:szCs w:val="32"/>
        </w:rPr>
        <w:t>在</w:t>
      </w:r>
      <w:r w:rsidR="007E218E">
        <w:rPr>
          <w:rFonts w:ascii="仿宋_GB2312" w:eastAsia="仿宋_GB2312" w:hAnsi="仿宋" w:cs="仿宋_GB2312" w:hint="eastAsia"/>
          <w:color w:val="000000"/>
          <w:sz w:val="32"/>
          <w:szCs w:val="32"/>
        </w:rPr>
        <w:t>2019年</w:t>
      </w:r>
      <w:r w:rsidR="007E218E">
        <w:rPr>
          <w:rFonts w:ascii="仿宋_GB2312" w:eastAsia="仿宋_GB2312" w:hAnsi="仿宋" w:cs="仿宋_GB2312" w:hint="eastAsia"/>
          <w:color w:val="000000"/>
          <w:sz w:val="32"/>
          <w:szCs w:val="32"/>
        </w:rPr>
        <w:t>赴</w:t>
      </w:r>
      <w:r w:rsidR="007E218E">
        <w:rPr>
          <w:rFonts w:ascii="仿宋_GB2312" w:eastAsia="仿宋_GB2312" w:hAnsi="仿宋" w:cs="仿宋_GB2312"/>
          <w:color w:val="000000"/>
          <w:sz w:val="32"/>
          <w:szCs w:val="32"/>
        </w:rPr>
        <w:t>台州、平湖等地实地</w:t>
      </w:r>
      <w:r w:rsidR="007E218E">
        <w:rPr>
          <w:rFonts w:ascii="仿宋_GB2312" w:eastAsia="仿宋_GB2312" w:hAnsi="仿宋"/>
          <w:kern w:val="2"/>
          <w:sz w:val="32"/>
          <w:szCs w:val="32"/>
        </w:rPr>
        <w:t>调研</w:t>
      </w:r>
      <w:r w:rsidR="007E218E">
        <w:rPr>
          <w:rFonts w:ascii="仿宋_GB2312" w:eastAsia="仿宋_GB2312" w:hAnsi="仿宋" w:cs="仿宋_GB2312"/>
          <w:color w:val="000000"/>
          <w:sz w:val="32"/>
          <w:szCs w:val="32"/>
        </w:rPr>
        <w:t>不动产顺位抵押工作</w:t>
      </w:r>
      <w:r w:rsidR="007E218E">
        <w:rPr>
          <w:rFonts w:ascii="仿宋_GB2312" w:eastAsia="仿宋_GB2312" w:hAnsi="仿宋" w:hint="eastAsia"/>
          <w:kern w:val="2"/>
          <w:sz w:val="32"/>
          <w:szCs w:val="32"/>
        </w:rPr>
        <w:t>，</w:t>
      </w:r>
      <w:r w:rsidR="007E218E">
        <w:rPr>
          <w:rFonts w:ascii="仿宋_GB2312" w:eastAsia="仿宋_GB2312" w:hAnsi="仿宋"/>
          <w:kern w:val="2"/>
          <w:sz w:val="32"/>
          <w:szCs w:val="32"/>
        </w:rPr>
        <w:t>并经后期多次讨论</w:t>
      </w:r>
      <w:r w:rsidR="007E218E">
        <w:rPr>
          <w:rFonts w:ascii="仿宋_GB2312" w:eastAsia="仿宋_GB2312" w:hAnsi="仿宋" w:hint="eastAsia"/>
          <w:kern w:val="2"/>
          <w:sz w:val="32"/>
          <w:szCs w:val="32"/>
        </w:rPr>
        <w:t>研究</w:t>
      </w:r>
      <w:r w:rsidR="007E218E">
        <w:rPr>
          <w:rFonts w:ascii="仿宋_GB2312" w:eastAsia="仿宋_GB2312" w:hAnsi="仿宋"/>
          <w:kern w:val="2"/>
          <w:sz w:val="32"/>
          <w:szCs w:val="32"/>
        </w:rPr>
        <w:t>后，</w:t>
      </w:r>
      <w:r w:rsidR="000F2618">
        <w:rPr>
          <w:rFonts w:ascii="仿宋_GB2312" w:eastAsia="仿宋_GB2312" w:hAnsi="仿宋" w:cs="仿宋_GB2312" w:hint="eastAsia"/>
          <w:color w:val="000000"/>
          <w:sz w:val="32"/>
          <w:szCs w:val="32"/>
        </w:rPr>
        <w:t>我县于2019年11月11日正式出台</w:t>
      </w:r>
      <w:r w:rsidR="00B12BC0" w:rsidRPr="00D5159C">
        <w:rPr>
          <w:rFonts w:ascii="仿宋_GB2312" w:eastAsia="仿宋_GB2312" w:hAnsi="仿宋" w:cs="仿宋_GB2312" w:hint="eastAsia"/>
          <w:color w:val="000000"/>
          <w:sz w:val="32"/>
          <w:szCs w:val="32"/>
        </w:rPr>
        <w:t>了《关于规范不动产顺位抵押工作的若干意见（试行）》</w:t>
      </w:r>
      <w:r w:rsidR="000F2618">
        <w:rPr>
          <w:rFonts w:ascii="仿宋_GB2312" w:eastAsia="仿宋_GB2312" w:hAnsi="仿宋" w:cs="仿宋_GB2312" w:hint="eastAsia"/>
          <w:color w:val="000000"/>
          <w:sz w:val="32"/>
          <w:szCs w:val="32"/>
        </w:rPr>
        <w:t>（</w:t>
      </w:r>
      <w:r w:rsidR="000F2618" w:rsidRPr="000F2618">
        <w:rPr>
          <w:rFonts w:ascii="仿宋_GB2312" w:eastAsia="仿宋_GB2312" w:hAnsi="仿宋" w:cs="仿宋_GB2312" w:hint="eastAsia"/>
          <w:color w:val="000000"/>
          <w:sz w:val="32"/>
          <w:szCs w:val="32"/>
        </w:rPr>
        <w:t>平政办〔2019〕133号</w:t>
      </w:r>
      <w:r w:rsidR="000F2618">
        <w:rPr>
          <w:rFonts w:ascii="仿宋_GB2312" w:eastAsia="仿宋_GB2312" w:hAnsi="仿宋" w:cs="仿宋_GB2312" w:hint="eastAsia"/>
          <w:color w:val="000000"/>
          <w:sz w:val="32"/>
          <w:szCs w:val="32"/>
        </w:rPr>
        <w:t>）（以下</w:t>
      </w:r>
      <w:r w:rsidR="000F2618">
        <w:rPr>
          <w:rFonts w:ascii="仿宋_GB2312" w:eastAsia="仿宋_GB2312" w:hAnsi="仿宋" w:cs="仿宋_GB2312"/>
          <w:color w:val="000000"/>
          <w:sz w:val="32"/>
          <w:szCs w:val="32"/>
        </w:rPr>
        <w:t>简称</w:t>
      </w:r>
      <w:r w:rsidR="000F2618">
        <w:rPr>
          <w:rFonts w:ascii="仿宋_GB2312" w:eastAsia="仿宋_GB2312" w:hAnsi="仿宋" w:cs="仿宋_GB2312"/>
          <w:color w:val="000000"/>
          <w:sz w:val="32"/>
          <w:szCs w:val="32"/>
        </w:rPr>
        <w:t>“</w:t>
      </w:r>
      <w:r w:rsidR="000F2618">
        <w:rPr>
          <w:rFonts w:ascii="仿宋_GB2312" w:eastAsia="仿宋_GB2312" w:hAnsi="仿宋" w:cs="仿宋_GB2312" w:hint="eastAsia"/>
          <w:color w:val="000000"/>
          <w:sz w:val="32"/>
          <w:szCs w:val="32"/>
        </w:rPr>
        <w:t>《意见</w:t>
      </w:r>
      <w:r w:rsidR="000F2618">
        <w:rPr>
          <w:rFonts w:ascii="仿宋_GB2312" w:eastAsia="仿宋_GB2312" w:hAnsi="仿宋" w:cs="仿宋_GB2312" w:hint="eastAsia"/>
          <w:color w:val="000000"/>
          <w:sz w:val="32"/>
          <w:szCs w:val="32"/>
        </w:rPr>
        <w:t>》</w:t>
      </w:r>
      <w:r w:rsidR="000F2618">
        <w:rPr>
          <w:rFonts w:ascii="仿宋_GB2312" w:eastAsia="仿宋_GB2312" w:hAnsi="仿宋" w:cs="仿宋_GB2312"/>
          <w:color w:val="000000"/>
          <w:sz w:val="32"/>
          <w:szCs w:val="32"/>
        </w:rPr>
        <w:t>”</w:t>
      </w:r>
      <w:r w:rsidR="000F2618">
        <w:rPr>
          <w:rFonts w:ascii="仿宋_GB2312" w:eastAsia="仿宋_GB2312" w:hAnsi="仿宋" w:cs="仿宋_GB2312" w:hint="eastAsia"/>
          <w:color w:val="000000"/>
          <w:sz w:val="32"/>
          <w:szCs w:val="32"/>
        </w:rPr>
        <w:t>）</w:t>
      </w:r>
      <w:r w:rsidR="00B12BC0" w:rsidRPr="00D5159C">
        <w:rPr>
          <w:rFonts w:ascii="仿宋_GB2312" w:eastAsia="仿宋_GB2312" w:hAnsi="仿宋" w:cs="仿宋_GB2312" w:hint="eastAsia"/>
          <w:color w:val="000000"/>
          <w:sz w:val="32"/>
          <w:szCs w:val="32"/>
        </w:rPr>
        <w:t>，</w:t>
      </w:r>
      <w:r w:rsidR="000F2618">
        <w:rPr>
          <w:rFonts w:ascii="仿宋_GB2312" w:eastAsia="仿宋_GB2312" w:hAnsi="仿宋_GB2312" w:cs="仿宋_GB2312" w:hint="eastAsia"/>
          <w:sz w:val="32"/>
          <w:szCs w:val="32"/>
        </w:rPr>
        <w:t>有效期至2021年12月11日</w:t>
      </w:r>
      <w:r w:rsidR="000E39C0">
        <w:rPr>
          <w:rFonts w:ascii="仿宋_GB2312" w:eastAsia="仿宋_GB2312" w:hAnsi="仿宋_GB2312" w:cs="仿宋_GB2312" w:hint="eastAsia"/>
          <w:sz w:val="32"/>
          <w:szCs w:val="32"/>
        </w:rPr>
        <w:t>。</w:t>
      </w:r>
      <w:bookmarkStart w:id="0" w:name="_GoBack"/>
      <w:bookmarkEnd w:id="0"/>
      <w:r w:rsidR="000E39C0">
        <w:rPr>
          <w:rFonts w:ascii="仿宋_GB2312" w:eastAsia="仿宋_GB2312" w:hAnsi="仿宋_GB2312" w:cs="仿宋_GB2312" w:hint="eastAsia"/>
          <w:sz w:val="32"/>
          <w:szCs w:val="32"/>
        </w:rPr>
        <w:t>《意见》</w:t>
      </w:r>
      <w:r w:rsidR="00F648A9">
        <w:rPr>
          <w:rFonts w:ascii="仿宋_GB2312" w:eastAsia="仿宋_GB2312" w:hAnsi="仿宋_GB2312" w:cs="仿宋_GB2312" w:hint="eastAsia"/>
          <w:sz w:val="32"/>
          <w:szCs w:val="32"/>
        </w:rPr>
        <w:t>试行</w:t>
      </w:r>
      <w:r w:rsidR="00F648A9">
        <w:rPr>
          <w:rFonts w:ascii="仿宋_GB2312" w:eastAsia="仿宋_GB2312" w:hAnsi="仿宋_GB2312" w:cs="仿宋_GB2312"/>
          <w:sz w:val="32"/>
          <w:szCs w:val="32"/>
        </w:rPr>
        <w:t>两年</w:t>
      </w:r>
      <w:r w:rsidR="000E39C0">
        <w:rPr>
          <w:rFonts w:ascii="仿宋_GB2312" w:eastAsia="仿宋_GB2312" w:hAnsi="仿宋_GB2312" w:cs="仿宋_GB2312" w:hint="eastAsia"/>
          <w:sz w:val="32"/>
          <w:szCs w:val="32"/>
        </w:rPr>
        <w:t>以来</w:t>
      </w:r>
      <w:r w:rsidR="00F648A9">
        <w:rPr>
          <w:rFonts w:ascii="仿宋_GB2312" w:eastAsia="仿宋_GB2312" w:hAnsi="仿宋_GB2312" w:cs="仿宋_GB2312"/>
          <w:sz w:val="32"/>
          <w:szCs w:val="32"/>
        </w:rPr>
        <w:t>，共开展</w:t>
      </w:r>
      <w:r w:rsidR="00F648A9">
        <w:rPr>
          <w:rFonts w:ascii="仿宋_GB2312" w:eastAsia="仿宋_GB2312" w:hAnsi="仿宋_GB2312" w:cs="仿宋_GB2312" w:hint="eastAsia"/>
          <w:sz w:val="32"/>
          <w:szCs w:val="32"/>
        </w:rPr>
        <w:t>不动产</w:t>
      </w:r>
      <w:r w:rsidR="00F648A9">
        <w:rPr>
          <w:rFonts w:ascii="仿宋_GB2312" w:eastAsia="仿宋_GB2312" w:hAnsi="仿宋_GB2312" w:cs="仿宋_GB2312"/>
          <w:sz w:val="32"/>
          <w:szCs w:val="32"/>
        </w:rPr>
        <w:t>顺位抵押</w:t>
      </w:r>
      <w:r w:rsidR="00F648A9">
        <w:rPr>
          <w:rFonts w:ascii="仿宋_GB2312" w:eastAsia="仿宋_GB2312" w:hAnsi="仿宋_GB2312" w:cs="仿宋_GB2312" w:hint="eastAsia"/>
          <w:sz w:val="32"/>
          <w:szCs w:val="32"/>
        </w:rPr>
        <w:t>业务1026</w:t>
      </w:r>
      <w:r w:rsidR="00F648A9">
        <w:rPr>
          <w:rFonts w:ascii="仿宋_GB2312" w:eastAsia="仿宋_GB2312" w:hAnsi="仿宋_GB2312" w:cs="仿宋_GB2312" w:hint="eastAsia"/>
          <w:sz w:val="32"/>
          <w:szCs w:val="32"/>
        </w:rPr>
        <w:lastRenderedPageBreak/>
        <w:t>宗</w:t>
      </w:r>
      <w:r w:rsidR="00F648A9">
        <w:rPr>
          <w:rFonts w:ascii="仿宋_GB2312" w:eastAsia="仿宋_GB2312" w:hAnsi="仿宋_GB2312" w:cs="仿宋_GB2312"/>
          <w:sz w:val="32"/>
          <w:szCs w:val="32"/>
        </w:rPr>
        <w:t>，抵押金额达</w:t>
      </w:r>
      <w:r w:rsidR="00F648A9">
        <w:rPr>
          <w:rFonts w:ascii="仿宋_GB2312" w:eastAsia="仿宋_GB2312" w:hAnsi="仿宋_GB2312" w:cs="仿宋_GB2312" w:hint="eastAsia"/>
          <w:sz w:val="32"/>
          <w:szCs w:val="32"/>
        </w:rPr>
        <w:t>90.59亿元</w:t>
      </w:r>
      <w:r w:rsidR="00F648A9">
        <w:rPr>
          <w:rFonts w:ascii="仿宋_GB2312" w:eastAsia="仿宋_GB2312" w:hAnsi="仿宋_GB2312" w:cs="仿宋_GB2312"/>
          <w:sz w:val="32"/>
          <w:szCs w:val="32"/>
        </w:rPr>
        <w:t>（</w:t>
      </w:r>
      <w:r w:rsidR="00F648A9">
        <w:rPr>
          <w:rFonts w:ascii="仿宋_GB2312" w:eastAsia="仿宋_GB2312" w:hAnsi="仿宋_GB2312" w:cs="仿宋_GB2312" w:hint="eastAsia"/>
          <w:sz w:val="32"/>
          <w:szCs w:val="32"/>
        </w:rPr>
        <w:t>其中</w:t>
      </w:r>
      <w:r w:rsidR="00F648A9">
        <w:rPr>
          <w:rFonts w:ascii="仿宋_GB2312" w:eastAsia="仿宋_GB2312" w:hAnsi="仿宋_GB2312" w:cs="仿宋_GB2312"/>
          <w:sz w:val="32"/>
          <w:szCs w:val="32"/>
        </w:rPr>
        <w:t>，企业</w:t>
      </w:r>
      <w:r w:rsidR="00F648A9">
        <w:rPr>
          <w:rFonts w:ascii="仿宋_GB2312" w:eastAsia="仿宋_GB2312" w:hAnsi="仿宋_GB2312" w:cs="仿宋_GB2312" w:hint="eastAsia"/>
          <w:sz w:val="32"/>
          <w:szCs w:val="32"/>
        </w:rPr>
        <w:t>267宗</w:t>
      </w:r>
      <w:r w:rsidR="00F648A9">
        <w:rPr>
          <w:rFonts w:ascii="仿宋_GB2312" w:eastAsia="仿宋_GB2312" w:hAnsi="仿宋_GB2312" w:cs="仿宋_GB2312"/>
          <w:sz w:val="32"/>
          <w:szCs w:val="32"/>
        </w:rPr>
        <w:t>，</w:t>
      </w:r>
      <w:r w:rsidR="00F648A9">
        <w:rPr>
          <w:rFonts w:ascii="仿宋_GB2312" w:eastAsia="仿宋_GB2312" w:hAnsi="仿宋_GB2312" w:cs="仿宋_GB2312" w:hint="eastAsia"/>
          <w:sz w:val="32"/>
          <w:szCs w:val="32"/>
        </w:rPr>
        <w:t>抵押</w:t>
      </w:r>
      <w:r w:rsidR="00F648A9">
        <w:rPr>
          <w:rFonts w:ascii="仿宋_GB2312" w:eastAsia="仿宋_GB2312" w:hAnsi="仿宋_GB2312" w:cs="仿宋_GB2312"/>
          <w:sz w:val="32"/>
          <w:szCs w:val="32"/>
        </w:rPr>
        <w:t>金额</w:t>
      </w:r>
      <w:r w:rsidR="00F648A9">
        <w:rPr>
          <w:rFonts w:ascii="仿宋_GB2312" w:eastAsia="仿宋_GB2312" w:hAnsi="仿宋_GB2312" w:cs="仿宋_GB2312" w:hint="eastAsia"/>
          <w:sz w:val="32"/>
          <w:szCs w:val="32"/>
        </w:rPr>
        <w:t>83.76亿元</w:t>
      </w:r>
      <w:r w:rsidR="00F648A9">
        <w:rPr>
          <w:rFonts w:ascii="仿宋_GB2312" w:eastAsia="仿宋_GB2312" w:hAnsi="仿宋_GB2312" w:cs="仿宋_GB2312"/>
          <w:sz w:val="32"/>
          <w:szCs w:val="32"/>
        </w:rPr>
        <w:t>；个人</w:t>
      </w:r>
      <w:r w:rsidR="00F648A9">
        <w:rPr>
          <w:rFonts w:ascii="仿宋_GB2312" w:eastAsia="仿宋_GB2312" w:hAnsi="仿宋_GB2312" w:cs="仿宋_GB2312" w:hint="eastAsia"/>
          <w:sz w:val="32"/>
          <w:szCs w:val="32"/>
        </w:rPr>
        <w:t>759宗</w:t>
      </w:r>
      <w:r w:rsidR="00F648A9">
        <w:rPr>
          <w:rFonts w:ascii="仿宋_GB2312" w:eastAsia="仿宋_GB2312" w:hAnsi="仿宋_GB2312" w:cs="仿宋_GB2312"/>
          <w:sz w:val="32"/>
          <w:szCs w:val="32"/>
        </w:rPr>
        <w:t>，抵押金额</w:t>
      </w:r>
      <w:r w:rsidR="00F648A9">
        <w:rPr>
          <w:rFonts w:ascii="仿宋_GB2312" w:eastAsia="仿宋_GB2312" w:hAnsi="仿宋_GB2312" w:cs="仿宋_GB2312" w:hint="eastAsia"/>
          <w:sz w:val="32"/>
          <w:szCs w:val="32"/>
        </w:rPr>
        <w:t>6.83亿元</w:t>
      </w:r>
      <w:r w:rsidR="00F648A9">
        <w:rPr>
          <w:rFonts w:ascii="仿宋_GB2312" w:eastAsia="仿宋_GB2312" w:hAnsi="仿宋_GB2312" w:cs="仿宋_GB2312"/>
          <w:sz w:val="32"/>
          <w:szCs w:val="32"/>
        </w:rPr>
        <w:t>）</w:t>
      </w:r>
      <w:r w:rsidR="00F648A9">
        <w:rPr>
          <w:rFonts w:ascii="仿宋_GB2312" w:eastAsia="仿宋_GB2312" w:hAnsi="仿宋_GB2312" w:cs="仿宋_GB2312" w:hint="eastAsia"/>
          <w:sz w:val="32"/>
          <w:szCs w:val="32"/>
        </w:rPr>
        <w:t>。</w:t>
      </w:r>
      <w:r w:rsidR="000E39C0">
        <w:rPr>
          <w:rFonts w:ascii="仿宋_GB2312" w:eastAsia="仿宋_GB2312" w:hAnsi="仿宋_GB2312" w:cs="仿宋_GB2312" w:hint="eastAsia"/>
          <w:sz w:val="32"/>
          <w:szCs w:val="32"/>
        </w:rPr>
        <w:t>共有</w:t>
      </w:r>
      <w:r w:rsidR="000E39C0">
        <w:rPr>
          <w:rFonts w:ascii="仿宋_GB2312" w:eastAsia="仿宋_GB2312" w:hAnsi="仿宋_GB2312" w:cs="仿宋_GB2312"/>
          <w:sz w:val="32"/>
          <w:szCs w:val="32"/>
        </w:rPr>
        <w:t>22</w:t>
      </w:r>
      <w:r w:rsidR="000E39C0">
        <w:rPr>
          <w:rFonts w:ascii="仿宋_GB2312" w:eastAsia="仿宋_GB2312" w:hAnsi="仿宋_GB2312" w:cs="仿宋_GB2312" w:hint="eastAsia"/>
          <w:sz w:val="32"/>
          <w:szCs w:val="32"/>
        </w:rPr>
        <w:t>家</w:t>
      </w:r>
      <w:r w:rsidR="000E39C0">
        <w:rPr>
          <w:rFonts w:ascii="仿宋_GB2312" w:eastAsia="仿宋_GB2312" w:hAnsi="仿宋_GB2312" w:cs="仿宋_GB2312"/>
          <w:sz w:val="32"/>
          <w:szCs w:val="32"/>
        </w:rPr>
        <w:t>银行机构</w:t>
      </w:r>
      <w:r w:rsidR="000E39C0">
        <w:rPr>
          <w:rFonts w:ascii="仿宋_GB2312" w:eastAsia="仿宋_GB2312" w:hAnsi="仿宋_GB2312" w:cs="仿宋_GB2312" w:hint="eastAsia"/>
          <w:sz w:val="32"/>
          <w:szCs w:val="32"/>
        </w:rPr>
        <w:t>、</w:t>
      </w:r>
      <w:r w:rsidR="000E39C0">
        <w:rPr>
          <w:rFonts w:ascii="仿宋_GB2312" w:eastAsia="仿宋_GB2312" w:hAnsi="仿宋_GB2312" w:cs="仿宋_GB2312"/>
          <w:sz w:val="32"/>
          <w:szCs w:val="32"/>
        </w:rPr>
        <w:t>10</w:t>
      </w:r>
      <w:r w:rsidR="000E39C0">
        <w:rPr>
          <w:rFonts w:ascii="仿宋_GB2312" w:eastAsia="仿宋_GB2312" w:hAnsi="仿宋_GB2312" w:cs="仿宋_GB2312" w:hint="eastAsia"/>
          <w:sz w:val="32"/>
          <w:szCs w:val="32"/>
        </w:rPr>
        <w:t>家</w:t>
      </w:r>
      <w:r w:rsidR="000E39C0">
        <w:rPr>
          <w:rFonts w:ascii="仿宋_GB2312" w:eastAsia="仿宋_GB2312" w:hAnsi="仿宋_GB2312" w:cs="仿宋_GB2312"/>
          <w:sz w:val="32"/>
          <w:szCs w:val="32"/>
        </w:rPr>
        <w:t>小贷公司</w:t>
      </w:r>
      <w:r w:rsidR="000E39C0">
        <w:rPr>
          <w:rFonts w:ascii="仿宋_GB2312" w:eastAsia="仿宋_GB2312" w:hAnsi="仿宋_GB2312" w:cs="仿宋_GB2312" w:hint="eastAsia"/>
          <w:sz w:val="32"/>
          <w:szCs w:val="32"/>
        </w:rPr>
        <w:t>、</w:t>
      </w:r>
      <w:r w:rsidR="000E39C0">
        <w:rPr>
          <w:rFonts w:ascii="仿宋_GB2312" w:eastAsia="仿宋_GB2312" w:hAnsi="仿宋_GB2312" w:cs="仿宋_GB2312"/>
          <w:sz w:val="32"/>
          <w:szCs w:val="32"/>
        </w:rPr>
        <w:t>4</w:t>
      </w:r>
      <w:r w:rsidR="000E39C0">
        <w:rPr>
          <w:rFonts w:ascii="仿宋_GB2312" w:eastAsia="仿宋_GB2312" w:hAnsi="仿宋_GB2312" w:cs="仿宋_GB2312" w:hint="eastAsia"/>
          <w:sz w:val="32"/>
          <w:szCs w:val="32"/>
        </w:rPr>
        <w:t>家</w:t>
      </w:r>
      <w:r w:rsidR="000E39C0">
        <w:rPr>
          <w:rFonts w:ascii="仿宋_GB2312" w:eastAsia="仿宋_GB2312" w:hAnsi="仿宋_GB2312" w:cs="仿宋_GB2312"/>
          <w:sz w:val="32"/>
          <w:szCs w:val="32"/>
        </w:rPr>
        <w:t>融资担保公司、</w:t>
      </w:r>
      <w:r w:rsidR="000E39C0">
        <w:rPr>
          <w:rFonts w:ascii="仿宋_GB2312" w:eastAsia="仿宋_GB2312" w:hAnsi="仿宋_GB2312" w:cs="仿宋_GB2312"/>
          <w:sz w:val="32"/>
          <w:szCs w:val="32"/>
        </w:rPr>
        <w:t>3</w:t>
      </w:r>
      <w:r w:rsidR="000E39C0">
        <w:rPr>
          <w:rFonts w:ascii="仿宋_GB2312" w:eastAsia="仿宋_GB2312" w:hAnsi="仿宋_GB2312" w:cs="仿宋_GB2312" w:hint="eastAsia"/>
          <w:sz w:val="32"/>
          <w:szCs w:val="32"/>
        </w:rPr>
        <w:t>家</w:t>
      </w:r>
      <w:r w:rsidR="000E39C0">
        <w:rPr>
          <w:rFonts w:ascii="仿宋_GB2312" w:eastAsia="仿宋_GB2312" w:hAnsi="仿宋_GB2312" w:cs="仿宋_GB2312"/>
          <w:sz w:val="32"/>
          <w:szCs w:val="32"/>
        </w:rPr>
        <w:t>融资租赁公司、</w:t>
      </w:r>
      <w:r w:rsidR="000E39C0">
        <w:rPr>
          <w:rFonts w:ascii="仿宋_GB2312" w:eastAsia="仿宋_GB2312" w:hAnsi="仿宋_GB2312" w:cs="仿宋_GB2312" w:hint="eastAsia"/>
          <w:sz w:val="32"/>
          <w:szCs w:val="32"/>
        </w:rPr>
        <w:t>2家</w:t>
      </w:r>
      <w:r w:rsidR="000E39C0">
        <w:rPr>
          <w:rFonts w:ascii="仿宋_GB2312" w:eastAsia="仿宋_GB2312" w:hAnsi="仿宋_GB2312" w:cs="仿宋_GB2312"/>
          <w:sz w:val="32"/>
          <w:szCs w:val="32"/>
        </w:rPr>
        <w:t>典当行、</w:t>
      </w:r>
      <w:r w:rsidR="000E39C0">
        <w:rPr>
          <w:rFonts w:ascii="仿宋_GB2312" w:eastAsia="仿宋_GB2312" w:hAnsi="仿宋_GB2312" w:cs="仿宋_GB2312" w:hint="eastAsia"/>
          <w:sz w:val="32"/>
          <w:szCs w:val="32"/>
        </w:rPr>
        <w:t>1家</w:t>
      </w:r>
      <w:r w:rsidR="000E39C0">
        <w:rPr>
          <w:rFonts w:ascii="仿宋_GB2312" w:eastAsia="仿宋_GB2312" w:hAnsi="仿宋_GB2312" w:cs="仿宋_GB2312"/>
          <w:sz w:val="32"/>
          <w:szCs w:val="32"/>
        </w:rPr>
        <w:t>保险机构开展</w:t>
      </w:r>
      <w:r w:rsidR="000E39C0">
        <w:rPr>
          <w:rFonts w:ascii="仿宋_GB2312" w:eastAsia="仿宋_GB2312" w:hAnsi="仿宋_GB2312" w:cs="仿宋_GB2312" w:hint="eastAsia"/>
          <w:sz w:val="32"/>
          <w:szCs w:val="32"/>
        </w:rPr>
        <w:t>了</w:t>
      </w:r>
      <w:r w:rsidR="000E39C0">
        <w:rPr>
          <w:rFonts w:ascii="仿宋_GB2312" w:eastAsia="仿宋_GB2312" w:hAnsi="仿宋_GB2312" w:cs="仿宋_GB2312"/>
          <w:sz w:val="32"/>
          <w:szCs w:val="32"/>
        </w:rPr>
        <w:t>不动产顺位抵押业务（</w:t>
      </w:r>
      <w:r w:rsidR="000E39C0">
        <w:rPr>
          <w:rFonts w:ascii="仿宋_GB2312" w:eastAsia="仿宋_GB2312" w:hAnsi="仿宋_GB2312" w:cs="仿宋_GB2312" w:hint="eastAsia"/>
          <w:sz w:val="32"/>
          <w:szCs w:val="32"/>
        </w:rPr>
        <w:t>其中</w:t>
      </w:r>
      <w:r w:rsidR="000E39C0">
        <w:rPr>
          <w:rFonts w:ascii="仿宋_GB2312" w:eastAsia="仿宋_GB2312" w:hAnsi="仿宋_GB2312" w:cs="仿宋_GB2312"/>
          <w:sz w:val="32"/>
          <w:szCs w:val="32"/>
        </w:rPr>
        <w:t>县内银行机构</w:t>
      </w:r>
      <w:r w:rsidR="000E39C0">
        <w:rPr>
          <w:rFonts w:ascii="仿宋_GB2312" w:eastAsia="仿宋_GB2312" w:hAnsi="仿宋_GB2312" w:cs="仿宋_GB2312" w:hint="eastAsia"/>
          <w:sz w:val="32"/>
          <w:szCs w:val="32"/>
        </w:rPr>
        <w:t>9家</w:t>
      </w:r>
      <w:r w:rsidR="000030CF" w:rsidRPr="000030CF">
        <w:rPr>
          <w:rFonts w:ascii="仿宋_GB2312" w:eastAsia="仿宋_GB2312" w:hAnsi="仿宋_GB2312" w:cs="仿宋_GB2312" w:hint="eastAsia"/>
          <w:sz w:val="32"/>
          <w:szCs w:val="32"/>
          <w:shd w:val="pct15" w:color="auto" w:fill="FFFFFF"/>
        </w:rPr>
        <w:t>&lt;农行</w:t>
      </w:r>
      <w:r w:rsidR="000030CF" w:rsidRPr="000030CF">
        <w:rPr>
          <w:rFonts w:ascii="仿宋_GB2312" w:eastAsia="仿宋_GB2312" w:hAnsi="仿宋_GB2312" w:cs="仿宋_GB2312"/>
          <w:sz w:val="32"/>
          <w:szCs w:val="32"/>
          <w:shd w:val="pct15" w:color="auto" w:fill="FFFFFF"/>
        </w:rPr>
        <w:t>、</w:t>
      </w:r>
      <w:r w:rsidR="000030CF" w:rsidRPr="000030CF">
        <w:rPr>
          <w:rFonts w:ascii="仿宋_GB2312" w:eastAsia="仿宋_GB2312" w:hAnsi="仿宋_GB2312" w:cs="仿宋_GB2312" w:hint="eastAsia"/>
          <w:sz w:val="32"/>
          <w:szCs w:val="32"/>
          <w:shd w:val="pct15" w:color="auto" w:fill="FFFFFF"/>
        </w:rPr>
        <w:t>农商</w:t>
      </w:r>
      <w:r w:rsidR="000030CF" w:rsidRPr="000030CF">
        <w:rPr>
          <w:rFonts w:ascii="仿宋_GB2312" w:eastAsia="仿宋_GB2312" w:hAnsi="仿宋_GB2312" w:cs="仿宋_GB2312"/>
          <w:sz w:val="32"/>
          <w:szCs w:val="32"/>
          <w:shd w:val="pct15" w:color="auto" w:fill="FFFFFF"/>
        </w:rPr>
        <w:t>、</w:t>
      </w:r>
      <w:r w:rsidR="000030CF" w:rsidRPr="000030CF">
        <w:rPr>
          <w:rFonts w:ascii="仿宋_GB2312" w:eastAsia="仿宋_GB2312" w:hAnsi="仿宋_GB2312" w:cs="仿宋_GB2312" w:hint="eastAsia"/>
          <w:sz w:val="32"/>
          <w:szCs w:val="32"/>
          <w:shd w:val="pct15" w:color="auto" w:fill="FFFFFF"/>
        </w:rPr>
        <w:t>工行</w:t>
      </w:r>
      <w:r w:rsidR="000030CF" w:rsidRPr="000030CF">
        <w:rPr>
          <w:rFonts w:ascii="仿宋_GB2312" w:eastAsia="仿宋_GB2312" w:hAnsi="仿宋_GB2312" w:cs="仿宋_GB2312"/>
          <w:sz w:val="32"/>
          <w:szCs w:val="32"/>
          <w:shd w:val="pct15" w:color="auto" w:fill="FFFFFF"/>
        </w:rPr>
        <w:t>、</w:t>
      </w:r>
      <w:r w:rsidR="000030CF" w:rsidRPr="000030CF">
        <w:rPr>
          <w:rFonts w:ascii="仿宋_GB2312" w:eastAsia="仿宋_GB2312" w:hAnsi="仿宋_GB2312" w:cs="仿宋_GB2312" w:hint="eastAsia"/>
          <w:sz w:val="32"/>
          <w:szCs w:val="32"/>
          <w:shd w:val="pct15" w:color="auto" w:fill="FFFFFF"/>
        </w:rPr>
        <w:t>建行</w:t>
      </w:r>
      <w:r w:rsidR="000030CF" w:rsidRPr="000030CF">
        <w:rPr>
          <w:rFonts w:ascii="仿宋_GB2312" w:eastAsia="仿宋_GB2312" w:hAnsi="仿宋_GB2312" w:cs="仿宋_GB2312"/>
          <w:sz w:val="32"/>
          <w:szCs w:val="32"/>
          <w:shd w:val="pct15" w:color="auto" w:fill="FFFFFF"/>
        </w:rPr>
        <w:t>、温州、浙商、</w:t>
      </w:r>
      <w:r w:rsidR="000030CF" w:rsidRPr="000030CF">
        <w:rPr>
          <w:rFonts w:ascii="仿宋_GB2312" w:eastAsia="仿宋_GB2312" w:hAnsi="仿宋_GB2312" w:cs="仿宋_GB2312" w:hint="eastAsia"/>
          <w:sz w:val="32"/>
          <w:szCs w:val="32"/>
          <w:shd w:val="pct15" w:color="auto" w:fill="FFFFFF"/>
        </w:rPr>
        <w:t>民生</w:t>
      </w:r>
      <w:r w:rsidR="000030CF" w:rsidRPr="000030CF">
        <w:rPr>
          <w:rFonts w:ascii="仿宋_GB2312" w:eastAsia="仿宋_GB2312" w:hAnsi="仿宋_GB2312" w:cs="仿宋_GB2312"/>
          <w:sz w:val="32"/>
          <w:szCs w:val="32"/>
          <w:shd w:val="pct15" w:color="auto" w:fill="FFFFFF"/>
        </w:rPr>
        <w:t>、稠州、浦发村镇</w:t>
      </w:r>
      <w:r w:rsidR="000030CF" w:rsidRPr="000030CF">
        <w:rPr>
          <w:rFonts w:ascii="仿宋_GB2312" w:eastAsia="仿宋_GB2312" w:hAnsi="仿宋_GB2312" w:cs="仿宋_GB2312" w:hint="eastAsia"/>
          <w:sz w:val="32"/>
          <w:szCs w:val="32"/>
          <w:shd w:val="pct15" w:color="auto" w:fill="FFFFFF"/>
        </w:rPr>
        <w:t>&gt;</w:t>
      </w:r>
      <w:r w:rsidR="000E39C0">
        <w:rPr>
          <w:rFonts w:ascii="仿宋_GB2312" w:eastAsia="仿宋_GB2312" w:hAnsi="仿宋_GB2312" w:cs="仿宋_GB2312"/>
          <w:sz w:val="32"/>
          <w:szCs w:val="32"/>
        </w:rPr>
        <w:t>，小贷公司</w:t>
      </w:r>
      <w:r w:rsidR="000E39C0">
        <w:rPr>
          <w:rFonts w:ascii="仿宋_GB2312" w:eastAsia="仿宋_GB2312" w:hAnsi="仿宋_GB2312" w:cs="仿宋_GB2312" w:hint="eastAsia"/>
          <w:sz w:val="32"/>
          <w:szCs w:val="32"/>
        </w:rPr>
        <w:t>4家</w:t>
      </w:r>
      <w:r w:rsidR="000E39C0">
        <w:rPr>
          <w:rFonts w:ascii="仿宋_GB2312" w:eastAsia="仿宋_GB2312" w:hAnsi="仿宋_GB2312" w:cs="仿宋_GB2312"/>
          <w:sz w:val="32"/>
          <w:szCs w:val="32"/>
        </w:rPr>
        <w:t>，融资担保公司</w:t>
      </w:r>
      <w:r w:rsidR="000E39C0">
        <w:rPr>
          <w:rFonts w:ascii="仿宋_GB2312" w:eastAsia="仿宋_GB2312" w:hAnsi="仿宋_GB2312" w:cs="仿宋_GB2312" w:hint="eastAsia"/>
          <w:sz w:val="32"/>
          <w:szCs w:val="32"/>
        </w:rPr>
        <w:t>2家</w:t>
      </w:r>
      <w:r w:rsidR="000E39C0">
        <w:rPr>
          <w:rFonts w:ascii="仿宋_GB2312" w:eastAsia="仿宋_GB2312" w:hAnsi="仿宋_GB2312" w:cs="仿宋_GB2312"/>
          <w:sz w:val="32"/>
          <w:szCs w:val="32"/>
        </w:rPr>
        <w:t>）</w:t>
      </w:r>
      <w:r w:rsidR="000E39C0">
        <w:rPr>
          <w:rFonts w:ascii="仿宋_GB2312" w:eastAsia="仿宋_GB2312" w:hAnsi="仿宋_GB2312" w:cs="仿宋_GB2312" w:hint="eastAsia"/>
          <w:sz w:val="32"/>
          <w:szCs w:val="32"/>
        </w:rPr>
        <w:t>。</w:t>
      </w:r>
      <w:r w:rsidR="008D3B5E">
        <w:rPr>
          <w:rFonts w:ascii="仿宋_GB2312" w:eastAsia="仿宋_GB2312" w:hAnsi="仿宋_GB2312" w:cs="仿宋_GB2312" w:hint="eastAsia"/>
          <w:sz w:val="32"/>
          <w:szCs w:val="32"/>
        </w:rPr>
        <w:t>同时</w:t>
      </w:r>
      <w:r w:rsidR="008D3B5E">
        <w:rPr>
          <w:rFonts w:ascii="仿宋_GB2312" w:eastAsia="仿宋_GB2312" w:hAnsi="仿宋_GB2312" w:cs="仿宋_GB2312"/>
          <w:sz w:val="32"/>
          <w:szCs w:val="32"/>
        </w:rPr>
        <w:t>，</w:t>
      </w:r>
      <w:r w:rsidR="00082A77">
        <w:rPr>
          <w:rFonts w:ascii="仿宋_GB2312" w:eastAsia="仿宋_GB2312" w:hAnsi="仿宋_GB2312" w:cs="仿宋_GB2312" w:hint="eastAsia"/>
          <w:sz w:val="32"/>
          <w:szCs w:val="32"/>
        </w:rPr>
        <w:t>《意见》</w:t>
      </w:r>
      <w:r w:rsidR="008D3B5E">
        <w:rPr>
          <w:rFonts w:ascii="仿宋_GB2312" w:eastAsia="仿宋_GB2312" w:hAnsi="仿宋_GB2312" w:cs="仿宋_GB2312" w:hint="eastAsia"/>
          <w:sz w:val="32"/>
          <w:szCs w:val="32"/>
        </w:rPr>
        <w:t>试行</w:t>
      </w:r>
      <w:r w:rsidR="008D3B5E">
        <w:rPr>
          <w:rFonts w:ascii="仿宋_GB2312" w:eastAsia="仿宋_GB2312" w:hAnsi="仿宋_GB2312" w:cs="仿宋_GB2312"/>
          <w:sz w:val="32"/>
          <w:szCs w:val="32"/>
        </w:rPr>
        <w:t>两年期间因不动产顺位抵押而</w:t>
      </w:r>
      <w:r w:rsidR="008D3B5E">
        <w:rPr>
          <w:rFonts w:ascii="仿宋_GB2312" w:eastAsia="仿宋_GB2312" w:hAnsi="仿宋_GB2312" w:cs="仿宋_GB2312" w:hint="eastAsia"/>
          <w:sz w:val="32"/>
          <w:szCs w:val="32"/>
        </w:rPr>
        <w:t>导致</w:t>
      </w:r>
      <w:r w:rsidR="008D3B5E">
        <w:rPr>
          <w:rFonts w:ascii="仿宋_GB2312" w:eastAsia="仿宋_GB2312" w:hAnsi="仿宋_GB2312" w:cs="仿宋_GB2312"/>
          <w:sz w:val="32"/>
          <w:szCs w:val="32"/>
        </w:rPr>
        <w:t>的</w:t>
      </w:r>
      <w:r w:rsidR="00082A77">
        <w:rPr>
          <w:rFonts w:ascii="仿宋_GB2312" w:eastAsia="仿宋_GB2312" w:hAnsi="仿宋_GB2312" w:cs="仿宋_GB2312" w:hint="eastAsia"/>
          <w:sz w:val="32"/>
          <w:szCs w:val="32"/>
        </w:rPr>
        <w:t>风险“零</w:t>
      </w:r>
      <w:r w:rsidR="00082A77">
        <w:rPr>
          <w:rFonts w:ascii="仿宋_GB2312" w:eastAsia="仿宋_GB2312" w:hAnsi="仿宋_GB2312" w:cs="仿宋_GB2312"/>
          <w:sz w:val="32"/>
          <w:szCs w:val="32"/>
        </w:rPr>
        <w:t>发生</w:t>
      </w:r>
      <w:r w:rsidR="00082A77">
        <w:rPr>
          <w:rFonts w:ascii="仿宋_GB2312" w:eastAsia="仿宋_GB2312" w:hAnsi="仿宋_GB2312" w:cs="仿宋_GB2312" w:hint="eastAsia"/>
          <w:sz w:val="32"/>
          <w:szCs w:val="32"/>
        </w:rPr>
        <w:t>”</w:t>
      </w:r>
      <w:r w:rsidR="00082A77">
        <w:rPr>
          <w:rFonts w:ascii="仿宋_GB2312" w:eastAsia="仿宋_GB2312" w:hAnsi="仿宋_GB2312" w:cs="仿宋_GB2312"/>
          <w:sz w:val="32"/>
          <w:szCs w:val="32"/>
        </w:rPr>
        <w:t>。</w:t>
      </w:r>
      <w:r w:rsidR="000E39C0">
        <w:rPr>
          <w:rFonts w:ascii="仿宋_GB2312" w:eastAsia="仿宋_GB2312" w:hAnsi="仿宋_GB2312" w:cs="仿宋_GB2312" w:hint="eastAsia"/>
          <w:sz w:val="32"/>
          <w:szCs w:val="32"/>
        </w:rPr>
        <w:t>《意见》</w:t>
      </w:r>
      <w:r w:rsidR="00FD4DFC" w:rsidRPr="00D5159C">
        <w:rPr>
          <w:rFonts w:ascii="仿宋_GB2312" w:eastAsia="仿宋_GB2312" w:hAnsi="仿宋" w:cs="仿宋_GB2312" w:hint="eastAsia"/>
          <w:color w:val="000000"/>
          <w:sz w:val="32"/>
          <w:szCs w:val="32"/>
        </w:rPr>
        <w:t>积极推动</w:t>
      </w:r>
      <w:r w:rsidR="000E39C0">
        <w:rPr>
          <w:rFonts w:ascii="仿宋_GB2312" w:eastAsia="仿宋_GB2312" w:hAnsi="仿宋" w:cs="仿宋_GB2312" w:hint="eastAsia"/>
          <w:color w:val="000000"/>
          <w:sz w:val="32"/>
          <w:szCs w:val="32"/>
        </w:rPr>
        <w:t>了</w:t>
      </w:r>
      <w:r w:rsidR="00FD4DFC" w:rsidRPr="00D5159C">
        <w:rPr>
          <w:rFonts w:ascii="仿宋_GB2312" w:eastAsia="仿宋_GB2312" w:hAnsi="仿宋" w:cs="仿宋_GB2312" w:hint="eastAsia"/>
          <w:color w:val="000000"/>
          <w:sz w:val="32"/>
          <w:szCs w:val="32"/>
        </w:rPr>
        <w:t>金融机构</w:t>
      </w:r>
      <w:r w:rsidR="000E39C0">
        <w:rPr>
          <w:rFonts w:ascii="仿宋_GB2312" w:eastAsia="仿宋_GB2312" w:hAnsi="仿宋" w:cs="仿宋_GB2312" w:hint="eastAsia"/>
          <w:color w:val="000000"/>
          <w:sz w:val="32"/>
          <w:szCs w:val="32"/>
        </w:rPr>
        <w:t>和</w:t>
      </w:r>
      <w:r w:rsidR="000E39C0">
        <w:rPr>
          <w:rFonts w:ascii="仿宋_GB2312" w:eastAsia="仿宋_GB2312" w:hAnsi="仿宋" w:cs="仿宋_GB2312"/>
          <w:color w:val="000000"/>
          <w:sz w:val="32"/>
          <w:szCs w:val="32"/>
        </w:rPr>
        <w:t>地方金融组织</w:t>
      </w:r>
      <w:r w:rsidR="00FD4DFC" w:rsidRPr="00D5159C">
        <w:rPr>
          <w:rFonts w:ascii="仿宋_GB2312" w:eastAsia="仿宋_GB2312" w:hAnsi="仿宋" w:cs="仿宋_GB2312" w:hint="eastAsia"/>
          <w:color w:val="000000"/>
          <w:sz w:val="32"/>
          <w:szCs w:val="32"/>
        </w:rPr>
        <w:t>开展不动产顺位抵押工作，</w:t>
      </w:r>
      <w:r w:rsidR="000F2618">
        <w:rPr>
          <w:rFonts w:ascii="仿宋_GB2312" w:eastAsia="仿宋_GB2312" w:hAnsi="仿宋" w:cs="仿宋_GB2312" w:hint="eastAsia"/>
          <w:color w:val="000000"/>
          <w:sz w:val="32"/>
          <w:szCs w:val="32"/>
        </w:rPr>
        <w:t>为</w:t>
      </w:r>
      <w:r w:rsidR="00FD4DFC" w:rsidRPr="00D5159C">
        <w:rPr>
          <w:rFonts w:ascii="仿宋_GB2312" w:eastAsia="仿宋_GB2312" w:hAnsi="仿宋" w:cs="仿宋_GB2312" w:hint="eastAsia"/>
          <w:color w:val="000000"/>
          <w:sz w:val="32"/>
          <w:szCs w:val="32"/>
        </w:rPr>
        <w:t>提高我县中小微企业抵押物的可利用价值总量，有效破解“融资难、融资贵”问题，助推我县经济高质量发展</w:t>
      </w:r>
      <w:r w:rsidR="000F2618">
        <w:rPr>
          <w:rFonts w:ascii="仿宋_GB2312" w:eastAsia="仿宋_GB2312" w:hAnsi="仿宋" w:cs="仿宋_GB2312" w:hint="eastAsia"/>
          <w:color w:val="000000"/>
          <w:sz w:val="32"/>
          <w:szCs w:val="32"/>
        </w:rPr>
        <w:t>做出</w:t>
      </w:r>
      <w:r w:rsidR="000F2618">
        <w:rPr>
          <w:rFonts w:ascii="仿宋_GB2312" w:eastAsia="仿宋_GB2312" w:hAnsi="仿宋" w:cs="仿宋_GB2312"/>
          <w:color w:val="000000"/>
          <w:sz w:val="32"/>
          <w:szCs w:val="32"/>
        </w:rPr>
        <w:t>了贡献</w:t>
      </w:r>
      <w:r w:rsidR="00FD4DFC" w:rsidRPr="00D5159C">
        <w:rPr>
          <w:rFonts w:ascii="仿宋_GB2312" w:eastAsia="仿宋_GB2312" w:hAnsi="仿宋" w:cs="仿宋_GB2312" w:hint="eastAsia"/>
          <w:color w:val="000000"/>
          <w:sz w:val="32"/>
          <w:szCs w:val="32"/>
        </w:rPr>
        <w:t>。</w:t>
      </w:r>
    </w:p>
    <w:p w:rsidR="00AA38FE" w:rsidRPr="00D5159C" w:rsidRDefault="00FA6EA4" w:rsidP="00D5159C">
      <w:pPr>
        <w:spacing w:after="0" w:line="600" w:lineRule="exact"/>
        <w:ind w:firstLineChars="200" w:firstLine="643"/>
        <w:jc w:val="both"/>
        <w:rPr>
          <w:rFonts w:ascii="仿宋_GB2312" w:eastAsia="仿宋_GB2312" w:hAnsi="仿宋"/>
          <w:b/>
          <w:sz w:val="32"/>
          <w:szCs w:val="32"/>
        </w:rPr>
      </w:pPr>
      <w:r w:rsidRPr="00D5159C">
        <w:rPr>
          <w:rFonts w:ascii="仿宋_GB2312" w:eastAsia="仿宋_GB2312" w:hAnsi="仿宋" w:hint="eastAsia"/>
          <w:b/>
          <w:sz w:val="32"/>
          <w:szCs w:val="32"/>
        </w:rPr>
        <w:t>二、</w:t>
      </w:r>
      <w:r w:rsidR="000030CF">
        <w:rPr>
          <w:rFonts w:ascii="仿宋_GB2312" w:eastAsia="仿宋_GB2312" w:hAnsi="仿宋" w:hint="eastAsia"/>
          <w:b/>
          <w:sz w:val="32"/>
          <w:szCs w:val="32"/>
        </w:rPr>
        <w:t>修订</w:t>
      </w:r>
      <w:r w:rsidRPr="00D5159C">
        <w:rPr>
          <w:rFonts w:ascii="仿宋_GB2312" w:eastAsia="仿宋_GB2312" w:hAnsi="仿宋" w:hint="eastAsia"/>
          <w:b/>
          <w:sz w:val="32"/>
          <w:szCs w:val="32"/>
        </w:rPr>
        <w:t>过程</w:t>
      </w:r>
    </w:p>
    <w:p w:rsidR="00D63296" w:rsidRPr="00D5159C" w:rsidRDefault="00FA6EA4" w:rsidP="00D5159C">
      <w:pPr>
        <w:spacing w:after="0" w:line="600" w:lineRule="exact"/>
        <w:ind w:firstLineChars="200" w:firstLine="640"/>
        <w:jc w:val="both"/>
        <w:rPr>
          <w:rFonts w:ascii="仿宋_GB2312" w:eastAsia="仿宋_GB2312" w:hAnsi="仿宋"/>
          <w:kern w:val="2"/>
          <w:sz w:val="32"/>
          <w:szCs w:val="32"/>
        </w:rPr>
      </w:pPr>
      <w:r w:rsidRPr="00D5159C">
        <w:rPr>
          <w:rFonts w:ascii="仿宋_GB2312" w:eastAsia="仿宋_GB2312" w:hAnsi="仿宋" w:hint="eastAsia"/>
          <w:kern w:val="2"/>
          <w:sz w:val="32"/>
          <w:szCs w:val="32"/>
        </w:rPr>
        <w:t>县金融工作服务中心于</w:t>
      </w:r>
      <w:r w:rsidR="00AD4775">
        <w:rPr>
          <w:rFonts w:ascii="仿宋_GB2312" w:eastAsia="仿宋_GB2312" w:hAnsi="仿宋" w:hint="eastAsia"/>
          <w:kern w:val="2"/>
          <w:sz w:val="32"/>
          <w:szCs w:val="32"/>
        </w:rPr>
        <w:t>2022年12月20日</w:t>
      </w:r>
      <w:r w:rsidR="00AD4775">
        <w:rPr>
          <w:rFonts w:ascii="仿宋_GB2312" w:eastAsia="仿宋_GB2312" w:hAnsi="仿宋"/>
          <w:kern w:val="2"/>
          <w:sz w:val="32"/>
          <w:szCs w:val="32"/>
        </w:rPr>
        <w:t>向</w:t>
      </w:r>
      <w:r w:rsidR="00AD4775">
        <w:rPr>
          <w:rFonts w:ascii="仿宋_GB2312" w:eastAsia="仿宋_GB2312" w:hAnsi="仿宋" w:hint="eastAsia"/>
          <w:kern w:val="2"/>
          <w:sz w:val="32"/>
          <w:szCs w:val="32"/>
        </w:rPr>
        <w:t>18家</w:t>
      </w:r>
      <w:r w:rsidR="00AD4775">
        <w:rPr>
          <w:rFonts w:ascii="仿宋_GB2312" w:eastAsia="仿宋_GB2312" w:hAnsi="仿宋"/>
          <w:kern w:val="2"/>
          <w:sz w:val="32"/>
          <w:szCs w:val="32"/>
        </w:rPr>
        <w:t>银行机构发出了《</w:t>
      </w:r>
      <w:r w:rsidR="00AD4775" w:rsidRPr="00AD4775">
        <w:rPr>
          <w:rFonts w:ascii="仿宋_GB2312" w:eastAsia="仿宋_GB2312" w:hAnsi="仿宋" w:hint="eastAsia"/>
          <w:kern w:val="2"/>
          <w:sz w:val="32"/>
          <w:szCs w:val="32"/>
        </w:rPr>
        <w:t>不动产顺位抵押工作开展情况调查</w:t>
      </w:r>
      <w:r w:rsidR="00AD4775">
        <w:rPr>
          <w:rFonts w:ascii="仿宋_GB2312" w:eastAsia="仿宋_GB2312" w:hAnsi="仿宋"/>
          <w:kern w:val="2"/>
          <w:sz w:val="32"/>
          <w:szCs w:val="32"/>
        </w:rPr>
        <w:t>》</w:t>
      </w:r>
      <w:r w:rsidR="00AD4775">
        <w:rPr>
          <w:rFonts w:ascii="仿宋_GB2312" w:eastAsia="仿宋_GB2312" w:hAnsi="仿宋" w:hint="eastAsia"/>
          <w:kern w:val="2"/>
          <w:sz w:val="32"/>
          <w:szCs w:val="32"/>
        </w:rPr>
        <w:t>，</w:t>
      </w:r>
      <w:r w:rsidR="00AD4775">
        <w:rPr>
          <w:rFonts w:ascii="仿宋_GB2312" w:eastAsia="仿宋_GB2312" w:hAnsi="仿宋"/>
          <w:kern w:val="2"/>
          <w:sz w:val="32"/>
          <w:szCs w:val="32"/>
        </w:rPr>
        <w:t>就</w:t>
      </w:r>
      <w:r w:rsidR="00843360">
        <w:rPr>
          <w:rFonts w:ascii="仿宋_GB2312" w:eastAsia="仿宋_GB2312" w:hAnsi="仿宋" w:hint="eastAsia"/>
          <w:kern w:val="2"/>
          <w:sz w:val="32"/>
          <w:szCs w:val="32"/>
        </w:rPr>
        <w:t>不动产</w:t>
      </w:r>
      <w:r w:rsidR="00843360">
        <w:rPr>
          <w:rFonts w:ascii="仿宋_GB2312" w:eastAsia="仿宋_GB2312" w:hAnsi="仿宋"/>
          <w:kern w:val="2"/>
          <w:sz w:val="32"/>
          <w:szCs w:val="32"/>
        </w:rPr>
        <w:t>顺位抵押工作开展情况、政策完善建议、</w:t>
      </w:r>
      <w:r w:rsidR="00843360">
        <w:rPr>
          <w:rFonts w:ascii="仿宋_GB2312" w:eastAsia="仿宋_GB2312" w:hAnsi="仿宋" w:hint="eastAsia"/>
          <w:kern w:val="2"/>
          <w:sz w:val="32"/>
          <w:szCs w:val="32"/>
        </w:rPr>
        <w:t>工作</w:t>
      </w:r>
      <w:r w:rsidR="00843360">
        <w:rPr>
          <w:rFonts w:ascii="仿宋_GB2312" w:eastAsia="仿宋_GB2312" w:hAnsi="仿宋"/>
          <w:kern w:val="2"/>
          <w:sz w:val="32"/>
          <w:szCs w:val="32"/>
        </w:rPr>
        <w:t>落实困难</w:t>
      </w:r>
      <w:r w:rsidR="00843360">
        <w:rPr>
          <w:rFonts w:ascii="仿宋_GB2312" w:eastAsia="仿宋_GB2312" w:hAnsi="仿宋" w:hint="eastAsia"/>
          <w:kern w:val="2"/>
          <w:sz w:val="32"/>
          <w:szCs w:val="32"/>
        </w:rPr>
        <w:t>及是否</w:t>
      </w:r>
      <w:r w:rsidR="00843360">
        <w:rPr>
          <w:rFonts w:ascii="仿宋_GB2312" w:eastAsia="仿宋_GB2312" w:hAnsi="仿宋"/>
          <w:kern w:val="2"/>
          <w:sz w:val="32"/>
          <w:szCs w:val="32"/>
        </w:rPr>
        <w:t>发生过</w:t>
      </w:r>
      <w:r w:rsidR="00843360">
        <w:rPr>
          <w:rFonts w:ascii="仿宋_GB2312" w:eastAsia="仿宋_GB2312" w:hAnsi="仿宋" w:hint="eastAsia"/>
          <w:kern w:val="2"/>
          <w:sz w:val="32"/>
          <w:szCs w:val="32"/>
        </w:rPr>
        <w:t>二抵风险、顺位</w:t>
      </w:r>
      <w:r w:rsidR="00843360">
        <w:rPr>
          <w:rFonts w:ascii="仿宋_GB2312" w:eastAsia="仿宋_GB2312" w:hAnsi="仿宋"/>
          <w:kern w:val="2"/>
          <w:sz w:val="32"/>
          <w:szCs w:val="32"/>
        </w:rPr>
        <w:t>抵押前后</w:t>
      </w:r>
      <w:r w:rsidR="00843360">
        <w:rPr>
          <w:rFonts w:ascii="仿宋_GB2312" w:eastAsia="仿宋_GB2312" w:hAnsi="仿宋" w:hint="eastAsia"/>
          <w:kern w:val="2"/>
          <w:sz w:val="32"/>
          <w:szCs w:val="32"/>
        </w:rPr>
        <w:t>是否相同</w:t>
      </w:r>
      <w:r w:rsidR="00843360">
        <w:rPr>
          <w:rFonts w:ascii="仿宋_GB2312" w:eastAsia="仿宋_GB2312" w:hAnsi="仿宋"/>
          <w:kern w:val="2"/>
          <w:sz w:val="32"/>
          <w:szCs w:val="32"/>
        </w:rPr>
        <w:t>等</w:t>
      </w:r>
      <w:r w:rsidR="00843360">
        <w:rPr>
          <w:rFonts w:ascii="仿宋_GB2312" w:eastAsia="仿宋_GB2312" w:hAnsi="仿宋" w:hint="eastAsia"/>
          <w:kern w:val="2"/>
          <w:sz w:val="32"/>
          <w:szCs w:val="32"/>
        </w:rPr>
        <w:t>5个方面</w:t>
      </w:r>
      <w:r w:rsidR="00843360">
        <w:rPr>
          <w:rFonts w:ascii="仿宋_GB2312" w:eastAsia="仿宋_GB2312" w:hAnsi="仿宋"/>
          <w:kern w:val="2"/>
          <w:sz w:val="32"/>
          <w:szCs w:val="32"/>
        </w:rPr>
        <w:t>进行了前期排摸</w:t>
      </w:r>
      <w:r w:rsidR="00843360">
        <w:rPr>
          <w:rFonts w:ascii="仿宋_GB2312" w:eastAsia="仿宋_GB2312" w:hAnsi="仿宋" w:hint="eastAsia"/>
          <w:kern w:val="2"/>
          <w:sz w:val="32"/>
          <w:szCs w:val="32"/>
        </w:rPr>
        <w:t>，</w:t>
      </w:r>
      <w:r w:rsidR="00843360">
        <w:rPr>
          <w:rFonts w:ascii="仿宋_GB2312" w:eastAsia="仿宋_GB2312" w:hAnsi="仿宋"/>
          <w:kern w:val="2"/>
          <w:sz w:val="32"/>
          <w:szCs w:val="32"/>
        </w:rPr>
        <w:t>并</w:t>
      </w:r>
      <w:r w:rsidR="00843360">
        <w:rPr>
          <w:rFonts w:ascii="仿宋_GB2312" w:eastAsia="仿宋_GB2312" w:hAnsi="仿宋" w:hint="eastAsia"/>
          <w:kern w:val="2"/>
          <w:sz w:val="32"/>
          <w:szCs w:val="32"/>
        </w:rPr>
        <w:t>于</w:t>
      </w:r>
      <w:r w:rsidRPr="00D5159C">
        <w:rPr>
          <w:rFonts w:ascii="仿宋_GB2312" w:eastAsia="仿宋_GB2312" w:hAnsi="仿宋" w:hint="eastAsia"/>
          <w:kern w:val="2"/>
          <w:sz w:val="32"/>
          <w:szCs w:val="32"/>
        </w:rPr>
        <w:t>20</w:t>
      </w:r>
      <w:r w:rsidR="000030CF">
        <w:rPr>
          <w:rFonts w:ascii="仿宋_GB2312" w:eastAsia="仿宋_GB2312" w:hAnsi="仿宋"/>
          <w:kern w:val="2"/>
          <w:sz w:val="32"/>
          <w:szCs w:val="32"/>
        </w:rPr>
        <w:t>22</w:t>
      </w:r>
      <w:r w:rsidRPr="00D5159C">
        <w:rPr>
          <w:rFonts w:ascii="仿宋_GB2312" w:eastAsia="仿宋_GB2312" w:hAnsi="仿宋" w:hint="eastAsia"/>
          <w:kern w:val="2"/>
          <w:sz w:val="32"/>
          <w:szCs w:val="32"/>
        </w:rPr>
        <w:t>年</w:t>
      </w:r>
      <w:r w:rsidR="000030CF">
        <w:rPr>
          <w:rFonts w:ascii="仿宋_GB2312" w:eastAsia="仿宋_GB2312" w:hAnsi="仿宋" w:hint="eastAsia"/>
          <w:kern w:val="2"/>
          <w:sz w:val="32"/>
          <w:szCs w:val="32"/>
        </w:rPr>
        <w:t>1</w:t>
      </w:r>
      <w:r w:rsidRPr="00D5159C">
        <w:rPr>
          <w:rFonts w:ascii="仿宋_GB2312" w:eastAsia="仿宋_GB2312" w:hAnsi="仿宋" w:hint="eastAsia"/>
          <w:kern w:val="2"/>
          <w:sz w:val="32"/>
          <w:szCs w:val="32"/>
        </w:rPr>
        <w:t>月</w:t>
      </w:r>
      <w:r w:rsidR="0014648A">
        <w:rPr>
          <w:rFonts w:ascii="仿宋_GB2312" w:eastAsia="仿宋_GB2312" w:hAnsi="仿宋"/>
          <w:kern w:val="2"/>
          <w:sz w:val="32"/>
          <w:szCs w:val="32"/>
        </w:rPr>
        <w:t>13</w:t>
      </w:r>
      <w:r w:rsidR="000030CF">
        <w:rPr>
          <w:rFonts w:ascii="仿宋_GB2312" w:eastAsia="仿宋_GB2312" w:hAnsi="仿宋" w:hint="eastAsia"/>
          <w:kern w:val="2"/>
          <w:sz w:val="32"/>
          <w:szCs w:val="32"/>
        </w:rPr>
        <w:t>日</w:t>
      </w:r>
      <w:r w:rsidR="00D63296" w:rsidRPr="00D5159C">
        <w:rPr>
          <w:rFonts w:ascii="仿宋_GB2312" w:eastAsia="仿宋_GB2312" w:hAnsi="仿宋" w:hint="eastAsia"/>
          <w:kern w:val="2"/>
          <w:sz w:val="32"/>
          <w:szCs w:val="32"/>
        </w:rPr>
        <w:t>分别向县法院、县资规局、县人行、县银保监管组、</w:t>
      </w:r>
      <w:r w:rsidR="0014648A" w:rsidRPr="00D5159C">
        <w:rPr>
          <w:rFonts w:ascii="仿宋_GB2312" w:eastAsia="仿宋_GB2312" w:hAnsi="仿宋" w:hint="eastAsia"/>
          <w:kern w:val="2"/>
          <w:sz w:val="32"/>
          <w:szCs w:val="32"/>
        </w:rPr>
        <w:t>县公积金管理中心</w:t>
      </w:r>
      <w:r w:rsidR="000030CF">
        <w:rPr>
          <w:rFonts w:ascii="仿宋_GB2312" w:eastAsia="仿宋_GB2312" w:hAnsi="仿宋"/>
          <w:kern w:val="2"/>
          <w:sz w:val="32"/>
          <w:szCs w:val="32"/>
        </w:rPr>
        <w:t>、</w:t>
      </w:r>
      <w:r w:rsidR="0014648A">
        <w:rPr>
          <w:rFonts w:ascii="仿宋_GB2312" w:eastAsia="仿宋_GB2312" w:hAnsi="仿宋" w:hint="eastAsia"/>
          <w:kern w:val="2"/>
          <w:sz w:val="32"/>
          <w:szCs w:val="32"/>
        </w:rPr>
        <w:t>县</w:t>
      </w:r>
      <w:r w:rsidR="00D63296" w:rsidRPr="00D5159C">
        <w:rPr>
          <w:rFonts w:ascii="仿宋_GB2312" w:eastAsia="仿宋_GB2312" w:hAnsi="仿宋" w:hint="eastAsia"/>
          <w:kern w:val="2"/>
          <w:sz w:val="32"/>
          <w:szCs w:val="32"/>
        </w:rPr>
        <w:t>工行、</w:t>
      </w:r>
      <w:r w:rsidR="0014648A">
        <w:rPr>
          <w:rFonts w:ascii="仿宋_GB2312" w:eastAsia="仿宋_GB2312" w:hAnsi="仿宋" w:hint="eastAsia"/>
          <w:kern w:val="2"/>
          <w:sz w:val="32"/>
          <w:szCs w:val="32"/>
        </w:rPr>
        <w:t>县</w:t>
      </w:r>
      <w:r w:rsidR="00D63296" w:rsidRPr="00D5159C">
        <w:rPr>
          <w:rFonts w:ascii="仿宋_GB2312" w:eastAsia="仿宋_GB2312" w:hAnsi="仿宋" w:hint="eastAsia"/>
          <w:kern w:val="2"/>
          <w:sz w:val="32"/>
          <w:szCs w:val="32"/>
        </w:rPr>
        <w:t>农商行、联众小贷公司等共计</w:t>
      </w:r>
      <w:r w:rsidR="0014648A">
        <w:rPr>
          <w:rFonts w:ascii="仿宋_GB2312" w:eastAsia="仿宋_GB2312" w:hAnsi="仿宋"/>
          <w:kern w:val="2"/>
          <w:sz w:val="32"/>
          <w:szCs w:val="32"/>
        </w:rPr>
        <w:t>30</w:t>
      </w:r>
      <w:r w:rsidR="00D63296" w:rsidRPr="00D5159C">
        <w:rPr>
          <w:rFonts w:ascii="仿宋_GB2312" w:eastAsia="仿宋_GB2312" w:hAnsi="仿宋" w:hint="eastAsia"/>
          <w:kern w:val="2"/>
          <w:sz w:val="32"/>
          <w:szCs w:val="32"/>
        </w:rPr>
        <w:t>家单位（职能部门</w:t>
      </w:r>
      <w:r w:rsidR="000030CF">
        <w:rPr>
          <w:rFonts w:ascii="仿宋_GB2312" w:eastAsia="仿宋_GB2312" w:hAnsi="仿宋"/>
          <w:kern w:val="2"/>
          <w:sz w:val="32"/>
          <w:szCs w:val="32"/>
        </w:rPr>
        <w:t>5</w:t>
      </w:r>
      <w:r w:rsidR="00D63296" w:rsidRPr="00D5159C">
        <w:rPr>
          <w:rFonts w:ascii="仿宋_GB2312" w:eastAsia="仿宋_GB2312" w:hAnsi="仿宋" w:hint="eastAsia"/>
          <w:kern w:val="2"/>
          <w:sz w:val="32"/>
          <w:szCs w:val="32"/>
        </w:rPr>
        <w:t>家、</w:t>
      </w:r>
      <w:r w:rsidR="000030CF">
        <w:rPr>
          <w:rFonts w:ascii="仿宋_GB2312" w:eastAsia="仿宋_GB2312" w:hAnsi="仿宋" w:hint="eastAsia"/>
          <w:kern w:val="2"/>
          <w:sz w:val="32"/>
          <w:szCs w:val="32"/>
        </w:rPr>
        <w:t>银行</w:t>
      </w:r>
      <w:r w:rsidR="00D63296" w:rsidRPr="00D5159C">
        <w:rPr>
          <w:rFonts w:ascii="仿宋_GB2312" w:eastAsia="仿宋_GB2312" w:hAnsi="仿宋" w:hint="eastAsia"/>
          <w:kern w:val="2"/>
          <w:sz w:val="32"/>
          <w:szCs w:val="32"/>
        </w:rPr>
        <w:t>机构</w:t>
      </w:r>
      <w:r w:rsidR="000030CF">
        <w:rPr>
          <w:rFonts w:ascii="仿宋_GB2312" w:eastAsia="仿宋_GB2312" w:hAnsi="仿宋"/>
          <w:kern w:val="2"/>
          <w:sz w:val="32"/>
          <w:szCs w:val="32"/>
        </w:rPr>
        <w:t>18</w:t>
      </w:r>
      <w:r w:rsidR="00D63296" w:rsidRPr="00D5159C">
        <w:rPr>
          <w:rFonts w:ascii="仿宋_GB2312" w:eastAsia="仿宋_GB2312" w:hAnsi="仿宋" w:hint="eastAsia"/>
          <w:kern w:val="2"/>
          <w:sz w:val="32"/>
          <w:szCs w:val="32"/>
        </w:rPr>
        <w:t>家、地方金融组织</w:t>
      </w:r>
      <w:r w:rsidR="0014648A">
        <w:rPr>
          <w:rFonts w:ascii="仿宋_GB2312" w:eastAsia="仿宋_GB2312" w:hAnsi="仿宋"/>
          <w:kern w:val="2"/>
          <w:sz w:val="32"/>
          <w:szCs w:val="32"/>
        </w:rPr>
        <w:t>5</w:t>
      </w:r>
      <w:r w:rsidR="00D63296" w:rsidRPr="00D5159C">
        <w:rPr>
          <w:rFonts w:ascii="仿宋_GB2312" w:eastAsia="仿宋_GB2312" w:hAnsi="仿宋" w:hint="eastAsia"/>
          <w:kern w:val="2"/>
          <w:sz w:val="32"/>
          <w:szCs w:val="32"/>
        </w:rPr>
        <w:t>家</w:t>
      </w:r>
      <w:r w:rsidR="0014648A">
        <w:rPr>
          <w:rFonts w:ascii="仿宋_GB2312" w:eastAsia="仿宋_GB2312" w:hAnsi="仿宋" w:hint="eastAsia"/>
          <w:kern w:val="2"/>
          <w:sz w:val="32"/>
          <w:szCs w:val="32"/>
        </w:rPr>
        <w:t>、2家</w:t>
      </w:r>
      <w:r w:rsidR="0014648A">
        <w:rPr>
          <w:rFonts w:ascii="仿宋_GB2312" w:eastAsia="仿宋_GB2312" w:hAnsi="仿宋"/>
          <w:kern w:val="2"/>
          <w:sz w:val="32"/>
          <w:szCs w:val="32"/>
        </w:rPr>
        <w:t>企业</w:t>
      </w:r>
      <w:r w:rsidR="00D63296" w:rsidRPr="00D5159C">
        <w:rPr>
          <w:rFonts w:ascii="仿宋_GB2312" w:eastAsia="仿宋_GB2312" w:hAnsi="仿宋" w:hint="eastAsia"/>
          <w:kern w:val="2"/>
          <w:sz w:val="32"/>
          <w:szCs w:val="32"/>
        </w:rPr>
        <w:t>）</w:t>
      </w:r>
      <w:r w:rsidR="00AD4775">
        <w:rPr>
          <w:rFonts w:ascii="仿宋_GB2312" w:eastAsia="仿宋_GB2312" w:hAnsi="仿宋" w:hint="eastAsia"/>
          <w:kern w:val="2"/>
          <w:sz w:val="32"/>
          <w:szCs w:val="32"/>
        </w:rPr>
        <w:t>发出</w:t>
      </w:r>
      <w:r w:rsidR="00AD4775">
        <w:rPr>
          <w:rFonts w:ascii="仿宋_GB2312" w:eastAsia="仿宋_GB2312" w:hAnsi="仿宋"/>
          <w:kern w:val="2"/>
          <w:sz w:val="32"/>
          <w:szCs w:val="32"/>
        </w:rPr>
        <w:t>了</w:t>
      </w:r>
      <w:r w:rsidR="00AD4775">
        <w:rPr>
          <w:rFonts w:ascii="仿宋_GB2312" w:eastAsia="仿宋_GB2312" w:hAnsi="仿宋" w:hint="eastAsia"/>
          <w:kern w:val="2"/>
          <w:sz w:val="32"/>
          <w:szCs w:val="32"/>
        </w:rPr>
        <w:t>《意见（征求意见稿稿）》</w:t>
      </w:r>
      <w:r w:rsidR="00AD4775">
        <w:rPr>
          <w:rFonts w:ascii="仿宋_GB2312" w:eastAsia="仿宋_GB2312" w:hAnsi="仿宋" w:hint="eastAsia"/>
          <w:kern w:val="2"/>
          <w:sz w:val="32"/>
          <w:szCs w:val="32"/>
        </w:rPr>
        <w:t>，</w:t>
      </w:r>
      <w:r w:rsidR="00665B4C" w:rsidRPr="00D5159C">
        <w:rPr>
          <w:rFonts w:ascii="仿宋_GB2312" w:eastAsia="仿宋_GB2312" w:hAnsi="仿宋" w:hint="eastAsia"/>
          <w:kern w:val="2"/>
          <w:sz w:val="32"/>
          <w:szCs w:val="32"/>
        </w:rPr>
        <w:t>广泛</w:t>
      </w:r>
      <w:r w:rsidR="00D63296" w:rsidRPr="00D5159C">
        <w:rPr>
          <w:rFonts w:ascii="仿宋_GB2312" w:eastAsia="仿宋_GB2312" w:hAnsi="仿宋" w:hint="eastAsia"/>
          <w:kern w:val="2"/>
          <w:sz w:val="32"/>
          <w:szCs w:val="32"/>
        </w:rPr>
        <w:t>征求了</w:t>
      </w:r>
      <w:r w:rsidR="00AD4775">
        <w:rPr>
          <w:rFonts w:ascii="仿宋_GB2312" w:eastAsia="仿宋_GB2312" w:hAnsi="仿宋" w:hint="eastAsia"/>
          <w:kern w:val="2"/>
          <w:sz w:val="32"/>
          <w:szCs w:val="32"/>
        </w:rPr>
        <w:t>各</w:t>
      </w:r>
      <w:r w:rsidR="00AD4775">
        <w:rPr>
          <w:rFonts w:ascii="仿宋_GB2312" w:eastAsia="仿宋_GB2312" w:hAnsi="仿宋"/>
          <w:kern w:val="2"/>
          <w:sz w:val="32"/>
          <w:szCs w:val="32"/>
        </w:rPr>
        <w:t>单位的</w:t>
      </w:r>
      <w:r w:rsidR="00D63296" w:rsidRPr="00D5159C">
        <w:rPr>
          <w:rFonts w:ascii="仿宋_GB2312" w:eastAsia="仿宋_GB2312" w:hAnsi="仿宋" w:hint="eastAsia"/>
          <w:kern w:val="2"/>
          <w:sz w:val="32"/>
          <w:szCs w:val="32"/>
        </w:rPr>
        <w:t>意见</w:t>
      </w:r>
      <w:r w:rsidR="00F726D6" w:rsidRPr="00D5159C">
        <w:rPr>
          <w:rFonts w:ascii="仿宋_GB2312" w:eastAsia="仿宋_GB2312" w:hAnsi="仿宋" w:hint="eastAsia"/>
          <w:kern w:val="2"/>
          <w:sz w:val="32"/>
          <w:szCs w:val="32"/>
        </w:rPr>
        <w:t>。</w:t>
      </w:r>
      <w:r w:rsidR="007A30C1" w:rsidRPr="00D5159C">
        <w:rPr>
          <w:rFonts w:ascii="仿宋_GB2312" w:eastAsia="仿宋_GB2312" w:hAnsi="仿宋" w:hint="eastAsia"/>
          <w:kern w:val="2"/>
          <w:sz w:val="32"/>
          <w:szCs w:val="32"/>
        </w:rPr>
        <w:t>在反馈意见中,</w:t>
      </w:r>
      <w:r w:rsidR="00541431" w:rsidRPr="00D5159C">
        <w:rPr>
          <w:rFonts w:ascii="仿宋_GB2312" w:eastAsia="仿宋_GB2312" w:hAnsi="仿宋" w:hint="eastAsia"/>
          <w:kern w:val="2"/>
          <w:sz w:val="32"/>
          <w:szCs w:val="32"/>
        </w:rPr>
        <w:t>县法院、</w:t>
      </w:r>
      <w:r w:rsidR="0014648A">
        <w:rPr>
          <w:rFonts w:ascii="仿宋_GB2312" w:eastAsia="仿宋_GB2312" w:hAnsi="仿宋" w:hint="eastAsia"/>
          <w:kern w:val="2"/>
          <w:sz w:val="32"/>
          <w:szCs w:val="32"/>
        </w:rPr>
        <w:t>县</w:t>
      </w:r>
      <w:r w:rsidR="0014648A">
        <w:rPr>
          <w:rFonts w:ascii="仿宋_GB2312" w:eastAsia="仿宋_GB2312" w:hAnsi="仿宋"/>
          <w:kern w:val="2"/>
          <w:sz w:val="32"/>
          <w:szCs w:val="32"/>
        </w:rPr>
        <w:t>资规局、</w:t>
      </w:r>
      <w:r w:rsidR="00541431" w:rsidRPr="00D5159C">
        <w:rPr>
          <w:rFonts w:ascii="仿宋_GB2312" w:eastAsia="仿宋_GB2312" w:hAnsi="仿宋" w:hint="eastAsia"/>
          <w:kern w:val="2"/>
          <w:sz w:val="32"/>
          <w:szCs w:val="32"/>
        </w:rPr>
        <w:t>县人行</w:t>
      </w:r>
      <w:r w:rsidR="00972985" w:rsidRPr="00D5159C">
        <w:rPr>
          <w:rFonts w:ascii="仿宋_GB2312" w:eastAsia="仿宋_GB2312" w:hAnsi="仿宋" w:hint="eastAsia"/>
          <w:kern w:val="2"/>
          <w:sz w:val="32"/>
          <w:szCs w:val="32"/>
        </w:rPr>
        <w:t>、县</w:t>
      </w:r>
      <w:r w:rsidR="0014648A">
        <w:rPr>
          <w:rFonts w:ascii="仿宋_GB2312" w:eastAsia="仿宋_GB2312" w:hAnsi="仿宋" w:hint="eastAsia"/>
          <w:kern w:val="2"/>
          <w:sz w:val="32"/>
          <w:szCs w:val="32"/>
        </w:rPr>
        <w:t>农</w:t>
      </w:r>
      <w:r w:rsidR="00972985" w:rsidRPr="00D5159C">
        <w:rPr>
          <w:rFonts w:ascii="仿宋_GB2312" w:eastAsia="仿宋_GB2312" w:hAnsi="仿宋" w:hint="eastAsia"/>
          <w:kern w:val="2"/>
          <w:sz w:val="32"/>
          <w:szCs w:val="32"/>
        </w:rPr>
        <w:t>行、</w:t>
      </w:r>
      <w:r w:rsidR="0014648A">
        <w:rPr>
          <w:rFonts w:ascii="仿宋_GB2312" w:eastAsia="仿宋_GB2312" w:hAnsi="仿宋" w:hint="eastAsia"/>
          <w:kern w:val="2"/>
          <w:sz w:val="32"/>
          <w:szCs w:val="32"/>
        </w:rPr>
        <w:t>浙商</w:t>
      </w:r>
      <w:r w:rsidR="00972985" w:rsidRPr="00D5159C">
        <w:rPr>
          <w:rFonts w:ascii="仿宋_GB2312" w:eastAsia="仿宋_GB2312" w:hAnsi="仿宋" w:hint="eastAsia"/>
          <w:kern w:val="2"/>
          <w:sz w:val="32"/>
          <w:szCs w:val="32"/>
        </w:rPr>
        <w:lastRenderedPageBreak/>
        <w:t>银行</w:t>
      </w:r>
      <w:r w:rsidR="00541431" w:rsidRPr="00D5159C">
        <w:rPr>
          <w:rFonts w:ascii="仿宋_GB2312" w:eastAsia="仿宋_GB2312" w:hAnsi="仿宋" w:hint="eastAsia"/>
          <w:kern w:val="2"/>
          <w:sz w:val="32"/>
          <w:szCs w:val="32"/>
        </w:rPr>
        <w:t>等</w:t>
      </w:r>
      <w:r w:rsidR="0014648A">
        <w:rPr>
          <w:rFonts w:ascii="仿宋_GB2312" w:eastAsia="仿宋_GB2312" w:hAnsi="仿宋"/>
          <w:kern w:val="2"/>
          <w:sz w:val="32"/>
          <w:szCs w:val="32"/>
        </w:rPr>
        <w:t>25</w:t>
      </w:r>
      <w:r w:rsidR="001C1833" w:rsidRPr="00D5159C">
        <w:rPr>
          <w:rFonts w:ascii="仿宋_GB2312" w:eastAsia="仿宋_GB2312" w:hAnsi="仿宋" w:hint="eastAsia"/>
          <w:kern w:val="2"/>
          <w:sz w:val="32"/>
          <w:szCs w:val="32"/>
        </w:rPr>
        <w:t>家单位反馈为无意见，</w:t>
      </w:r>
      <w:r w:rsidR="00972985" w:rsidRPr="00D5159C">
        <w:rPr>
          <w:rFonts w:ascii="仿宋_GB2312" w:eastAsia="仿宋_GB2312" w:hAnsi="仿宋" w:hint="eastAsia"/>
          <w:kern w:val="2"/>
          <w:sz w:val="32"/>
          <w:szCs w:val="32"/>
        </w:rPr>
        <w:t>县银保监管组、</w:t>
      </w:r>
      <w:r w:rsidR="0014648A" w:rsidRPr="00D5159C">
        <w:rPr>
          <w:rFonts w:ascii="仿宋_GB2312" w:eastAsia="仿宋_GB2312" w:hAnsi="仿宋" w:hint="eastAsia"/>
          <w:kern w:val="2"/>
          <w:sz w:val="32"/>
          <w:szCs w:val="32"/>
        </w:rPr>
        <w:t>县公积金管理中心</w:t>
      </w:r>
      <w:r w:rsidR="00A9054F" w:rsidRPr="00D5159C">
        <w:rPr>
          <w:rFonts w:ascii="仿宋_GB2312" w:eastAsia="仿宋_GB2312" w:hAnsi="仿宋" w:hint="eastAsia"/>
          <w:kern w:val="2"/>
          <w:sz w:val="32"/>
          <w:szCs w:val="32"/>
        </w:rPr>
        <w:t>、</w:t>
      </w:r>
      <w:r w:rsidR="0014648A">
        <w:rPr>
          <w:rFonts w:ascii="仿宋_GB2312" w:eastAsia="仿宋_GB2312" w:hAnsi="仿宋" w:hint="eastAsia"/>
          <w:kern w:val="2"/>
          <w:sz w:val="32"/>
          <w:szCs w:val="32"/>
        </w:rPr>
        <w:t>县工</w:t>
      </w:r>
      <w:r w:rsidR="00A9054F" w:rsidRPr="00D5159C">
        <w:rPr>
          <w:rFonts w:ascii="仿宋_GB2312" w:eastAsia="仿宋_GB2312" w:hAnsi="仿宋" w:hint="eastAsia"/>
          <w:kern w:val="2"/>
          <w:sz w:val="32"/>
          <w:szCs w:val="32"/>
        </w:rPr>
        <w:t>行</w:t>
      </w:r>
      <w:r w:rsidR="00972985" w:rsidRPr="00D5159C">
        <w:rPr>
          <w:rFonts w:ascii="仿宋_GB2312" w:eastAsia="仿宋_GB2312" w:hAnsi="仿宋" w:hint="eastAsia"/>
          <w:kern w:val="2"/>
          <w:sz w:val="32"/>
          <w:szCs w:val="32"/>
        </w:rPr>
        <w:t>等5家单位提出部分条款修改建议</w:t>
      </w:r>
      <w:r w:rsidR="007A30C1" w:rsidRPr="00D5159C">
        <w:rPr>
          <w:rFonts w:ascii="仿宋_GB2312" w:eastAsia="仿宋_GB2312" w:hAnsi="仿宋" w:hint="eastAsia"/>
          <w:kern w:val="2"/>
          <w:sz w:val="32"/>
          <w:szCs w:val="32"/>
        </w:rPr>
        <w:t>。县金融工作服务中心</w:t>
      </w:r>
      <w:r w:rsidR="0014648A">
        <w:rPr>
          <w:rFonts w:ascii="仿宋_GB2312" w:eastAsia="仿宋_GB2312" w:hAnsi="仿宋" w:hint="eastAsia"/>
          <w:kern w:val="2"/>
          <w:sz w:val="32"/>
          <w:szCs w:val="32"/>
        </w:rPr>
        <w:t>根据</w:t>
      </w:r>
      <w:r w:rsidR="0014648A">
        <w:rPr>
          <w:rFonts w:ascii="仿宋_GB2312" w:eastAsia="仿宋_GB2312" w:hAnsi="仿宋"/>
          <w:kern w:val="2"/>
          <w:sz w:val="32"/>
          <w:szCs w:val="32"/>
        </w:rPr>
        <w:t>各单位的</w:t>
      </w:r>
      <w:r w:rsidR="007A30C1" w:rsidRPr="00D5159C">
        <w:rPr>
          <w:rFonts w:ascii="仿宋_GB2312" w:eastAsia="仿宋_GB2312" w:hAnsi="仿宋" w:hint="eastAsia"/>
          <w:kern w:val="2"/>
          <w:sz w:val="32"/>
          <w:szCs w:val="32"/>
        </w:rPr>
        <w:t>反馈意见，</w:t>
      </w:r>
      <w:r w:rsidR="008D3B5E">
        <w:rPr>
          <w:rFonts w:ascii="仿宋_GB2312" w:eastAsia="仿宋_GB2312" w:hAnsi="仿宋" w:hint="eastAsia"/>
          <w:kern w:val="2"/>
          <w:sz w:val="32"/>
          <w:szCs w:val="32"/>
        </w:rPr>
        <w:t>与</w:t>
      </w:r>
      <w:r w:rsidR="008D3B5E" w:rsidRPr="00D5159C">
        <w:rPr>
          <w:rFonts w:ascii="仿宋_GB2312" w:eastAsia="仿宋_GB2312" w:hAnsi="仿宋" w:hint="eastAsia"/>
          <w:kern w:val="2"/>
          <w:sz w:val="32"/>
          <w:szCs w:val="32"/>
        </w:rPr>
        <w:t>县资规局</w:t>
      </w:r>
      <w:r w:rsidR="008D3B5E">
        <w:rPr>
          <w:rFonts w:ascii="仿宋_GB2312" w:eastAsia="仿宋_GB2312" w:hAnsi="仿宋" w:hint="eastAsia"/>
          <w:kern w:val="2"/>
          <w:sz w:val="32"/>
          <w:szCs w:val="32"/>
        </w:rPr>
        <w:t>（不动产</w:t>
      </w:r>
      <w:r w:rsidR="008D3B5E">
        <w:rPr>
          <w:rFonts w:ascii="仿宋_GB2312" w:eastAsia="仿宋_GB2312" w:hAnsi="仿宋"/>
          <w:kern w:val="2"/>
          <w:sz w:val="32"/>
          <w:szCs w:val="32"/>
        </w:rPr>
        <w:t>登记中心</w:t>
      </w:r>
      <w:r w:rsidR="008D3B5E">
        <w:rPr>
          <w:rFonts w:ascii="仿宋_GB2312" w:eastAsia="仿宋_GB2312" w:hAnsi="仿宋" w:hint="eastAsia"/>
          <w:kern w:val="2"/>
          <w:sz w:val="32"/>
          <w:szCs w:val="32"/>
        </w:rPr>
        <w:t>）</w:t>
      </w:r>
      <w:r w:rsidR="008D3B5E" w:rsidRPr="00D5159C">
        <w:rPr>
          <w:rFonts w:ascii="仿宋_GB2312" w:eastAsia="仿宋_GB2312" w:hAnsi="仿宋" w:hint="eastAsia"/>
          <w:kern w:val="2"/>
          <w:sz w:val="32"/>
          <w:szCs w:val="32"/>
        </w:rPr>
        <w:t>进行了讨论，</w:t>
      </w:r>
      <w:r w:rsidR="008D3B5E">
        <w:rPr>
          <w:rFonts w:ascii="仿宋_GB2312" w:eastAsia="仿宋_GB2312" w:hAnsi="仿宋" w:hint="eastAsia"/>
          <w:kern w:val="2"/>
          <w:sz w:val="32"/>
          <w:szCs w:val="32"/>
        </w:rPr>
        <w:t>同时</w:t>
      </w:r>
      <w:r w:rsidR="0014648A">
        <w:rPr>
          <w:rFonts w:ascii="仿宋_GB2312" w:eastAsia="仿宋_GB2312" w:hAnsi="仿宋" w:hint="eastAsia"/>
          <w:kern w:val="2"/>
          <w:sz w:val="32"/>
          <w:szCs w:val="32"/>
        </w:rPr>
        <w:t>结合</w:t>
      </w:r>
      <w:r w:rsidR="0014648A">
        <w:rPr>
          <w:rFonts w:ascii="仿宋_GB2312" w:eastAsia="仿宋_GB2312" w:hAnsi="仿宋"/>
          <w:kern w:val="2"/>
          <w:sz w:val="32"/>
          <w:szCs w:val="32"/>
        </w:rPr>
        <w:t>试行两年来的</w:t>
      </w:r>
      <w:r w:rsidR="0014648A">
        <w:rPr>
          <w:rFonts w:ascii="仿宋_GB2312" w:eastAsia="仿宋_GB2312" w:hAnsi="仿宋" w:hint="eastAsia"/>
          <w:kern w:val="2"/>
          <w:sz w:val="32"/>
          <w:szCs w:val="32"/>
        </w:rPr>
        <w:t>实际</w:t>
      </w:r>
      <w:r w:rsidR="008D3B5E">
        <w:rPr>
          <w:rFonts w:ascii="仿宋_GB2312" w:eastAsia="仿宋_GB2312" w:hAnsi="仿宋" w:hint="eastAsia"/>
          <w:kern w:val="2"/>
          <w:sz w:val="32"/>
          <w:szCs w:val="32"/>
        </w:rPr>
        <w:t>经验</w:t>
      </w:r>
      <w:r w:rsidR="0014648A">
        <w:rPr>
          <w:rFonts w:ascii="仿宋_GB2312" w:eastAsia="仿宋_GB2312" w:hAnsi="仿宋"/>
          <w:kern w:val="2"/>
          <w:sz w:val="32"/>
          <w:szCs w:val="32"/>
        </w:rPr>
        <w:t>，</w:t>
      </w:r>
      <w:r w:rsidR="00082A77">
        <w:rPr>
          <w:rFonts w:ascii="仿宋_GB2312" w:eastAsia="仿宋_GB2312" w:hAnsi="仿宋" w:hint="eastAsia"/>
          <w:kern w:val="2"/>
          <w:sz w:val="32"/>
          <w:szCs w:val="32"/>
        </w:rPr>
        <w:t>一致</w:t>
      </w:r>
      <w:r w:rsidR="008D3B5E">
        <w:rPr>
          <w:rFonts w:ascii="仿宋_GB2312" w:eastAsia="仿宋_GB2312" w:hAnsi="仿宋" w:hint="eastAsia"/>
          <w:kern w:val="2"/>
          <w:sz w:val="32"/>
          <w:szCs w:val="32"/>
        </w:rPr>
        <w:t>认为</w:t>
      </w:r>
      <w:r w:rsidR="00082A77">
        <w:rPr>
          <w:rFonts w:ascii="仿宋_GB2312" w:eastAsia="仿宋_GB2312" w:hAnsi="仿宋" w:hint="eastAsia"/>
          <w:kern w:val="2"/>
          <w:sz w:val="32"/>
          <w:szCs w:val="32"/>
        </w:rPr>
        <w:t>原</w:t>
      </w:r>
      <w:r w:rsidR="003B6BF4" w:rsidRPr="00D5159C">
        <w:rPr>
          <w:rFonts w:ascii="仿宋_GB2312" w:eastAsia="仿宋_GB2312" w:hAnsi="仿宋" w:cs="仿宋_GB2312" w:hint="eastAsia"/>
          <w:color w:val="000000"/>
          <w:sz w:val="32"/>
          <w:szCs w:val="32"/>
        </w:rPr>
        <w:t>《关于规范不动产顺位抵押工作的若干意见（试行）》</w:t>
      </w:r>
      <w:r w:rsidR="00AD4775">
        <w:rPr>
          <w:rFonts w:ascii="仿宋_GB2312" w:eastAsia="仿宋_GB2312" w:hAnsi="仿宋" w:cs="仿宋_GB2312" w:hint="eastAsia"/>
          <w:color w:val="000000"/>
          <w:sz w:val="32"/>
          <w:szCs w:val="32"/>
        </w:rPr>
        <w:t>在</w:t>
      </w:r>
      <w:r w:rsidR="00AD4775">
        <w:rPr>
          <w:rFonts w:ascii="仿宋_GB2312" w:eastAsia="仿宋_GB2312" w:hAnsi="仿宋" w:cs="仿宋_GB2312"/>
          <w:color w:val="000000"/>
          <w:sz w:val="32"/>
          <w:szCs w:val="32"/>
        </w:rPr>
        <w:t>出台</w:t>
      </w:r>
      <w:r w:rsidR="00082A77">
        <w:rPr>
          <w:rFonts w:ascii="仿宋_GB2312" w:eastAsia="仿宋_GB2312" w:hAnsi="仿宋" w:cs="仿宋_GB2312" w:hint="eastAsia"/>
          <w:color w:val="000000"/>
          <w:sz w:val="32"/>
          <w:szCs w:val="32"/>
        </w:rPr>
        <w:t>时已</w:t>
      </w:r>
      <w:r w:rsidR="00082A77">
        <w:rPr>
          <w:rFonts w:ascii="仿宋_GB2312" w:eastAsia="仿宋_GB2312" w:hAnsi="仿宋" w:cs="仿宋_GB2312"/>
          <w:color w:val="000000"/>
          <w:sz w:val="32"/>
          <w:szCs w:val="32"/>
        </w:rPr>
        <w:t>充分</w:t>
      </w:r>
      <w:r w:rsidR="00082A77">
        <w:rPr>
          <w:rFonts w:ascii="仿宋_GB2312" w:eastAsia="仿宋_GB2312" w:hAnsi="仿宋" w:cs="仿宋_GB2312" w:hint="eastAsia"/>
          <w:color w:val="000000"/>
          <w:sz w:val="32"/>
          <w:szCs w:val="32"/>
        </w:rPr>
        <w:t>借鉴台州</w:t>
      </w:r>
      <w:r w:rsidR="00082A77">
        <w:rPr>
          <w:rFonts w:ascii="仿宋_GB2312" w:eastAsia="仿宋_GB2312" w:hAnsi="仿宋" w:cs="仿宋_GB2312"/>
          <w:color w:val="000000"/>
          <w:sz w:val="32"/>
          <w:szCs w:val="32"/>
        </w:rPr>
        <w:t>、</w:t>
      </w:r>
      <w:r w:rsidR="00AD4775">
        <w:rPr>
          <w:rFonts w:ascii="仿宋_GB2312" w:eastAsia="仿宋_GB2312" w:hAnsi="仿宋" w:cs="仿宋_GB2312" w:hint="eastAsia"/>
          <w:color w:val="000000"/>
          <w:sz w:val="32"/>
          <w:szCs w:val="32"/>
        </w:rPr>
        <w:t>平湖</w:t>
      </w:r>
      <w:r w:rsidR="00082A77">
        <w:rPr>
          <w:rFonts w:ascii="仿宋_GB2312" w:eastAsia="仿宋_GB2312" w:hAnsi="仿宋" w:cs="仿宋_GB2312"/>
          <w:color w:val="000000"/>
          <w:sz w:val="32"/>
          <w:szCs w:val="32"/>
        </w:rPr>
        <w:t>等地区的先进经验</w:t>
      </w:r>
      <w:r w:rsidR="00082A77">
        <w:rPr>
          <w:rFonts w:ascii="仿宋_GB2312" w:eastAsia="仿宋_GB2312" w:hAnsi="仿宋" w:cs="仿宋_GB2312" w:hint="eastAsia"/>
          <w:color w:val="000000"/>
          <w:sz w:val="32"/>
          <w:szCs w:val="32"/>
        </w:rPr>
        <w:t>和成功</w:t>
      </w:r>
      <w:r w:rsidR="00082A77">
        <w:rPr>
          <w:rFonts w:ascii="仿宋_GB2312" w:eastAsia="仿宋_GB2312" w:hAnsi="仿宋" w:cs="仿宋_GB2312"/>
          <w:color w:val="000000"/>
          <w:sz w:val="32"/>
          <w:szCs w:val="32"/>
        </w:rPr>
        <w:t>做法，</w:t>
      </w:r>
      <w:r w:rsidR="00AD4775">
        <w:rPr>
          <w:rFonts w:ascii="仿宋_GB2312" w:eastAsia="仿宋_GB2312" w:hAnsi="仿宋" w:cs="仿宋_GB2312" w:hint="eastAsia"/>
          <w:color w:val="000000"/>
          <w:sz w:val="32"/>
          <w:szCs w:val="32"/>
        </w:rPr>
        <w:t>并</w:t>
      </w:r>
      <w:r w:rsidR="00082A77">
        <w:rPr>
          <w:rFonts w:ascii="仿宋_GB2312" w:eastAsia="仿宋_GB2312" w:hAnsi="仿宋" w:cs="仿宋_GB2312"/>
          <w:color w:val="000000"/>
          <w:sz w:val="32"/>
          <w:szCs w:val="32"/>
        </w:rPr>
        <w:t>充分考虑到了各方面</w:t>
      </w:r>
      <w:r w:rsidR="00082A77">
        <w:rPr>
          <w:rFonts w:ascii="仿宋_GB2312" w:eastAsia="仿宋_GB2312" w:hAnsi="仿宋" w:cs="仿宋_GB2312" w:hint="eastAsia"/>
          <w:color w:val="000000"/>
          <w:sz w:val="32"/>
          <w:szCs w:val="32"/>
        </w:rPr>
        <w:t>的潜在</w:t>
      </w:r>
      <w:r w:rsidR="00082A77">
        <w:rPr>
          <w:rFonts w:ascii="仿宋_GB2312" w:eastAsia="仿宋_GB2312" w:hAnsi="仿宋" w:cs="仿宋_GB2312"/>
          <w:color w:val="000000"/>
          <w:sz w:val="32"/>
          <w:szCs w:val="32"/>
        </w:rPr>
        <w:t>风险因素</w:t>
      </w:r>
      <w:r w:rsidR="003B6BF4" w:rsidRPr="00D5159C">
        <w:rPr>
          <w:rFonts w:ascii="仿宋_GB2312" w:eastAsia="仿宋_GB2312" w:hAnsi="仿宋" w:cs="仿宋_GB2312" w:hint="eastAsia"/>
          <w:color w:val="000000"/>
          <w:sz w:val="32"/>
          <w:szCs w:val="32"/>
        </w:rPr>
        <w:t>，</w:t>
      </w:r>
      <w:r w:rsidR="00AD4775">
        <w:rPr>
          <w:rFonts w:ascii="仿宋_GB2312" w:eastAsia="仿宋_GB2312" w:hAnsi="仿宋" w:cs="仿宋_GB2312" w:hint="eastAsia"/>
          <w:color w:val="000000"/>
          <w:sz w:val="32"/>
          <w:szCs w:val="32"/>
        </w:rPr>
        <w:t>同时有2年</w:t>
      </w:r>
      <w:r w:rsidR="00AD4775">
        <w:rPr>
          <w:rFonts w:ascii="仿宋_GB2312" w:eastAsia="仿宋_GB2312" w:hAnsi="仿宋" w:cs="仿宋_GB2312"/>
          <w:color w:val="000000"/>
          <w:sz w:val="32"/>
          <w:szCs w:val="32"/>
        </w:rPr>
        <w:t>试行的</w:t>
      </w:r>
      <w:r w:rsidR="00AD4775">
        <w:rPr>
          <w:rFonts w:ascii="仿宋_GB2312" w:eastAsia="仿宋_GB2312" w:hAnsi="仿宋" w:cs="仿宋_GB2312"/>
          <w:color w:val="000000"/>
          <w:sz w:val="32"/>
          <w:szCs w:val="32"/>
        </w:rPr>
        <w:t>“</w:t>
      </w:r>
      <w:r w:rsidR="00AD4775">
        <w:rPr>
          <w:rFonts w:ascii="仿宋_GB2312" w:eastAsia="仿宋_GB2312" w:hAnsi="仿宋" w:cs="仿宋_GB2312" w:hint="eastAsia"/>
          <w:color w:val="000000"/>
          <w:sz w:val="32"/>
          <w:szCs w:val="32"/>
        </w:rPr>
        <w:t>零</w:t>
      </w:r>
      <w:r w:rsidR="00AD4775">
        <w:rPr>
          <w:rFonts w:ascii="仿宋_GB2312" w:eastAsia="仿宋_GB2312" w:hAnsi="仿宋" w:cs="仿宋_GB2312"/>
          <w:color w:val="000000"/>
          <w:sz w:val="32"/>
          <w:szCs w:val="32"/>
        </w:rPr>
        <w:t>风险</w:t>
      </w:r>
      <w:r w:rsidR="00AD4775">
        <w:rPr>
          <w:rFonts w:ascii="仿宋_GB2312" w:eastAsia="仿宋_GB2312" w:hAnsi="仿宋" w:cs="仿宋_GB2312"/>
          <w:color w:val="000000"/>
          <w:sz w:val="32"/>
          <w:szCs w:val="32"/>
        </w:rPr>
        <w:t>”</w:t>
      </w:r>
      <w:r w:rsidR="00AD4775">
        <w:rPr>
          <w:rFonts w:ascii="仿宋_GB2312" w:eastAsia="仿宋_GB2312" w:hAnsi="仿宋" w:cs="仿宋_GB2312" w:hint="eastAsia"/>
          <w:color w:val="000000"/>
          <w:sz w:val="32"/>
          <w:szCs w:val="32"/>
        </w:rPr>
        <w:t>经历</w:t>
      </w:r>
      <w:r w:rsidR="00AD4775">
        <w:rPr>
          <w:rFonts w:ascii="仿宋_GB2312" w:eastAsia="仿宋_GB2312" w:hAnsi="仿宋" w:cs="仿宋_GB2312"/>
          <w:color w:val="000000"/>
          <w:sz w:val="32"/>
          <w:szCs w:val="32"/>
        </w:rPr>
        <w:t>，</w:t>
      </w:r>
      <w:r w:rsidR="00082A77">
        <w:rPr>
          <w:rFonts w:ascii="仿宋_GB2312" w:eastAsia="仿宋_GB2312" w:hAnsi="仿宋" w:cs="仿宋_GB2312"/>
          <w:color w:val="000000"/>
          <w:sz w:val="32"/>
          <w:szCs w:val="32"/>
        </w:rPr>
        <w:t>故</w:t>
      </w:r>
      <w:r w:rsidR="00082A77">
        <w:rPr>
          <w:rFonts w:ascii="仿宋_GB2312" w:eastAsia="仿宋_GB2312" w:hAnsi="仿宋" w:cs="仿宋_GB2312" w:hint="eastAsia"/>
          <w:color w:val="000000"/>
          <w:sz w:val="32"/>
          <w:szCs w:val="32"/>
        </w:rPr>
        <w:t>政策具体</w:t>
      </w:r>
      <w:r w:rsidR="00082A77">
        <w:rPr>
          <w:rFonts w:ascii="仿宋_GB2312" w:eastAsia="仿宋_GB2312" w:hAnsi="仿宋" w:cs="仿宋_GB2312"/>
          <w:color w:val="000000"/>
          <w:sz w:val="32"/>
          <w:szCs w:val="32"/>
        </w:rPr>
        <w:t>条款暂不需要</w:t>
      </w:r>
      <w:r w:rsidR="00082A77">
        <w:rPr>
          <w:rFonts w:ascii="仿宋_GB2312" w:eastAsia="仿宋_GB2312" w:hAnsi="仿宋" w:cs="仿宋_GB2312" w:hint="eastAsia"/>
          <w:color w:val="000000"/>
          <w:sz w:val="32"/>
          <w:szCs w:val="32"/>
        </w:rPr>
        <w:t>修订，仅</w:t>
      </w:r>
      <w:r w:rsidR="00082A77">
        <w:rPr>
          <w:rFonts w:ascii="仿宋_GB2312" w:eastAsia="仿宋_GB2312" w:hAnsi="仿宋" w:cs="仿宋_GB2312"/>
          <w:color w:val="000000"/>
          <w:sz w:val="32"/>
          <w:szCs w:val="32"/>
        </w:rPr>
        <w:t>将原</w:t>
      </w:r>
      <w:r w:rsidR="00082A77">
        <w:rPr>
          <w:rFonts w:ascii="仿宋_GB2312" w:eastAsia="仿宋_GB2312" w:hAnsi="仿宋" w:cs="仿宋_GB2312" w:hint="eastAsia"/>
          <w:color w:val="000000"/>
          <w:sz w:val="32"/>
          <w:szCs w:val="32"/>
        </w:rPr>
        <w:t>已</w:t>
      </w:r>
      <w:r w:rsidR="00082A77">
        <w:rPr>
          <w:rFonts w:ascii="仿宋_GB2312" w:eastAsia="仿宋_GB2312" w:hAnsi="仿宋" w:cs="仿宋_GB2312"/>
          <w:color w:val="000000"/>
          <w:sz w:val="32"/>
          <w:szCs w:val="32"/>
        </w:rPr>
        <w:t>到期的</w:t>
      </w:r>
      <w:r w:rsidR="00082A77">
        <w:rPr>
          <w:rFonts w:ascii="仿宋_GB2312" w:eastAsia="仿宋_GB2312" w:hAnsi="仿宋" w:cs="仿宋_GB2312" w:hint="eastAsia"/>
          <w:color w:val="000000"/>
          <w:sz w:val="32"/>
          <w:szCs w:val="32"/>
        </w:rPr>
        <w:t>《意见（</w:t>
      </w:r>
      <w:r w:rsidR="00082A77">
        <w:rPr>
          <w:rFonts w:ascii="仿宋_GB2312" w:eastAsia="仿宋_GB2312" w:hAnsi="仿宋" w:cs="仿宋_GB2312"/>
          <w:color w:val="000000"/>
          <w:sz w:val="32"/>
          <w:szCs w:val="32"/>
        </w:rPr>
        <w:t>试行</w:t>
      </w:r>
      <w:r w:rsidR="00082A77">
        <w:rPr>
          <w:rFonts w:ascii="仿宋_GB2312" w:eastAsia="仿宋_GB2312" w:hAnsi="仿宋" w:cs="仿宋_GB2312" w:hint="eastAsia"/>
          <w:color w:val="000000"/>
          <w:sz w:val="32"/>
          <w:szCs w:val="32"/>
        </w:rPr>
        <w:t>）</w:t>
      </w:r>
      <w:r w:rsidR="00082A77">
        <w:rPr>
          <w:rFonts w:ascii="仿宋_GB2312" w:eastAsia="仿宋_GB2312" w:hAnsi="仿宋" w:cs="仿宋_GB2312" w:hint="eastAsia"/>
          <w:color w:val="000000"/>
          <w:sz w:val="32"/>
          <w:szCs w:val="32"/>
        </w:rPr>
        <w:t>》</w:t>
      </w:r>
      <w:r w:rsidR="00082A77">
        <w:rPr>
          <w:rFonts w:ascii="仿宋_GB2312" w:eastAsia="仿宋_GB2312" w:hAnsi="仿宋" w:cs="仿宋_GB2312"/>
          <w:color w:val="000000"/>
          <w:sz w:val="32"/>
          <w:szCs w:val="32"/>
        </w:rPr>
        <w:t>给予重新发文</w:t>
      </w:r>
      <w:r w:rsidR="002A5CCD" w:rsidRPr="00D5159C">
        <w:rPr>
          <w:rFonts w:ascii="仿宋_GB2312" w:eastAsia="仿宋_GB2312" w:hAnsi="仿宋" w:hint="eastAsia"/>
          <w:kern w:val="2"/>
          <w:sz w:val="32"/>
          <w:szCs w:val="32"/>
        </w:rPr>
        <w:t>。</w:t>
      </w:r>
    </w:p>
    <w:p w:rsidR="00716CBA" w:rsidRPr="00D5159C" w:rsidRDefault="00FA6EA4" w:rsidP="00D5159C">
      <w:pPr>
        <w:spacing w:after="0" w:line="600" w:lineRule="exact"/>
        <w:ind w:firstLineChars="200" w:firstLine="643"/>
        <w:jc w:val="both"/>
        <w:rPr>
          <w:rFonts w:ascii="仿宋_GB2312" w:eastAsia="仿宋_GB2312" w:hAnsi="仿宋"/>
          <w:b/>
          <w:sz w:val="32"/>
          <w:szCs w:val="32"/>
        </w:rPr>
      </w:pPr>
      <w:r w:rsidRPr="00D5159C">
        <w:rPr>
          <w:rFonts w:ascii="仿宋_GB2312" w:eastAsia="仿宋_GB2312" w:hAnsi="仿宋" w:hint="eastAsia"/>
          <w:b/>
          <w:sz w:val="32"/>
          <w:szCs w:val="32"/>
        </w:rPr>
        <w:t>三、</w:t>
      </w:r>
      <w:r w:rsidR="00082A77">
        <w:rPr>
          <w:rFonts w:ascii="仿宋_GB2312" w:eastAsia="仿宋_GB2312" w:hAnsi="仿宋" w:hint="eastAsia"/>
          <w:b/>
          <w:sz w:val="32"/>
          <w:szCs w:val="32"/>
        </w:rPr>
        <w:t>《意见》的</w:t>
      </w:r>
      <w:r w:rsidR="00716CBA" w:rsidRPr="00D5159C">
        <w:rPr>
          <w:rFonts w:ascii="仿宋_GB2312" w:eastAsia="仿宋_GB2312" w:hAnsi="仿宋" w:hint="eastAsia"/>
          <w:b/>
          <w:sz w:val="32"/>
          <w:szCs w:val="32"/>
        </w:rPr>
        <w:t>主要</w:t>
      </w:r>
      <w:r w:rsidR="00082A77">
        <w:rPr>
          <w:rFonts w:ascii="仿宋_GB2312" w:eastAsia="仿宋_GB2312" w:hAnsi="仿宋" w:hint="eastAsia"/>
          <w:b/>
          <w:sz w:val="32"/>
          <w:szCs w:val="32"/>
        </w:rPr>
        <w:t>政策</w:t>
      </w:r>
      <w:r w:rsidR="00716CBA" w:rsidRPr="00D5159C">
        <w:rPr>
          <w:rFonts w:ascii="仿宋_GB2312" w:eastAsia="仿宋_GB2312" w:hAnsi="仿宋" w:hint="eastAsia"/>
          <w:b/>
          <w:sz w:val="32"/>
          <w:szCs w:val="32"/>
        </w:rPr>
        <w:t>突破</w:t>
      </w:r>
    </w:p>
    <w:p w:rsidR="00716CBA" w:rsidRPr="00D5159C" w:rsidRDefault="00082A77" w:rsidP="00D5159C">
      <w:pPr>
        <w:spacing w:after="0" w:line="600" w:lineRule="exact"/>
        <w:ind w:firstLineChars="200" w:firstLine="640"/>
        <w:jc w:val="both"/>
        <w:rPr>
          <w:rFonts w:ascii="仿宋_GB2312" w:eastAsia="仿宋_GB2312" w:hAnsi="仿宋"/>
          <w:kern w:val="2"/>
          <w:sz w:val="32"/>
          <w:szCs w:val="32"/>
        </w:rPr>
      </w:pPr>
      <w:r>
        <w:rPr>
          <w:rFonts w:ascii="仿宋_GB2312" w:eastAsia="仿宋_GB2312" w:hAnsi="仿宋" w:hint="eastAsia"/>
          <w:kern w:val="2"/>
          <w:sz w:val="32"/>
          <w:szCs w:val="32"/>
        </w:rPr>
        <w:t>《意见》充分</w:t>
      </w:r>
      <w:r>
        <w:rPr>
          <w:rFonts w:ascii="仿宋_GB2312" w:eastAsia="仿宋_GB2312" w:hAnsi="仿宋"/>
          <w:kern w:val="2"/>
          <w:sz w:val="32"/>
          <w:szCs w:val="32"/>
        </w:rPr>
        <w:t>考虑</w:t>
      </w:r>
      <w:r>
        <w:rPr>
          <w:rFonts w:ascii="仿宋_GB2312" w:eastAsia="仿宋_GB2312" w:hAnsi="仿宋" w:hint="eastAsia"/>
          <w:kern w:val="2"/>
          <w:sz w:val="32"/>
          <w:szCs w:val="32"/>
        </w:rPr>
        <w:t>了</w:t>
      </w:r>
      <w:r>
        <w:rPr>
          <w:rFonts w:ascii="仿宋_GB2312" w:eastAsia="仿宋_GB2312" w:hAnsi="仿宋"/>
          <w:kern w:val="2"/>
          <w:sz w:val="32"/>
          <w:szCs w:val="32"/>
        </w:rPr>
        <w:t>不动产顺位抵押的实操性，</w:t>
      </w:r>
      <w:r w:rsidR="00923E8D">
        <w:rPr>
          <w:rFonts w:ascii="仿宋_GB2312" w:eastAsia="仿宋_GB2312" w:hAnsi="仿宋" w:hint="eastAsia"/>
          <w:kern w:val="2"/>
          <w:sz w:val="32"/>
          <w:szCs w:val="32"/>
        </w:rPr>
        <w:t>与</w:t>
      </w:r>
      <w:r w:rsidR="00923E8D" w:rsidRPr="00D5159C">
        <w:rPr>
          <w:rFonts w:ascii="仿宋_GB2312" w:eastAsia="仿宋_GB2312" w:hAnsi="仿宋" w:cs="仿宋_GB2312" w:hint="eastAsia"/>
          <w:color w:val="000000"/>
          <w:sz w:val="32"/>
          <w:szCs w:val="32"/>
        </w:rPr>
        <w:t>《温州市人民政府办公室关于规范房地产顺位抵押工作的若干意见》</w:t>
      </w:r>
      <w:r w:rsidR="00923E8D">
        <w:rPr>
          <w:rFonts w:ascii="仿宋_GB2312" w:eastAsia="仿宋_GB2312" w:hAnsi="仿宋" w:cs="仿宋_GB2312" w:hint="eastAsia"/>
          <w:color w:val="000000"/>
          <w:sz w:val="32"/>
          <w:szCs w:val="32"/>
        </w:rPr>
        <w:t>对比</w:t>
      </w:r>
      <w:r w:rsidR="00923E8D">
        <w:rPr>
          <w:rFonts w:ascii="仿宋_GB2312" w:eastAsia="仿宋_GB2312" w:hAnsi="仿宋" w:cs="仿宋_GB2312"/>
          <w:color w:val="000000"/>
          <w:sz w:val="32"/>
          <w:szCs w:val="32"/>
        </w:rPr>
        <w:t>，</w:t>
      </w:r>
      <w:r w:rsidR="00923E8D">
        <w:rPr>
          <w:rFonts w:ascii="仿宋_GB2312" w:eastAsia="仿宋_GB2312" w:hAnsi="仿宋" w:hint="eastAsia"/>
          <w:kern w:val="2"/>
          <w:sz w:val="32"/>
          <w:szCs w:val="32"/>
        </w:rPr>
        <w:t>实现</w:t>
      </w:r>
      <w:r w:rsidR="00923E8D" w:rsidRPr="00D5159C">
        <w:rPr>
          <w:rFonts w:ascii="仿宋_GB2312" w:eastAsia="仿宋_GB2312" w:hAnsi="仿宋" w:hint="eastAsia"/>
          <w:kern w:val="2"/>
          <w:sz w:val="32"/>
          <w:szCs w:val="32"/>
        </w:rPr>
        <w:t>了</w:t>
      </w:r>
      <w:r w:rsidR="00716CBA" w:rsidRPr="00D5159C">
        <w:rPr>
          <w:rFonts w:ascii="仿宋_GB2312" w:eastAsia="仿宋_GB2312" w:hAnsi="仿宋" w:hint="eastAsia"/>
          <w:kern w:val="2"/>
          <w:sz w:val="32"/>
          <w:szCs w:val="32"/>
        </w:rPr>
        <w:t>以下四个方面</w:t>
      </w:r>
      <w:r w:rsidR="00923E8D">
        <w:rPr>
          <w:rFonts w:ascii="仿宋_GB2312" w:eastAsia="仿宋_GB2312" w:hAnsi="仿宋" w:hint="eastAsia"/>
          <w:kern w:val="2"/>
          <w:sz w:val="32"/>
          <w:szCs w:val="32"/>
        </w:rPr>
        <w:t>的</w:t>
      </w:r>
      <w:r w:rsidR="00716CBA" w:rsidRPr="00D5159C">
        <w:rPr>
          <w:rFonts w:ascii="仿宋_GB2312" w:eastAsia="仿宋_GB2312" w:hAnsi="仿宋" w:hint="eastAsia"/>
          <w:kern w:val="2"/>
          <w:sz w:val="32"/>
          <w:szCs w:val="32"/>
        </w:rPr>
        <w:t>突破：</w:t>
      </w:r>
    </w:p>
    <w:p w:rsidR="00716CBA" w:rsidRPr="00D5159C" w:rsidRDefault="00716CBA" w:rsidP="00D5159C">
      <w:pPr>
        <w:spacing w:after="0" w:line="600" w:lineRule="exact"/>
        <w:ind w:firstLineChars="200" w:firstLine="640"/>
        <w:jc w:val="both"/>
        <w:rPr>
          <w:rFonts w:ascii="仿宋_GB2312" w:eastAsia="仿宋_GB2312" w:hAnsi="仿宋"/>
          <w:kern w:val="2"/>
          <w:sz w:val="32"/>
          <w:szCs w:val="32"/>
        </w:rPr>
      </w:pPr>
      <w:r w:rsidRPr="00D5159C">
        <w:rPr>
          <w:rFonts w:ascii="仿宋_GB2312" w:eastAsia="仿宋_GB2312" w:hAnsi="仿宋" w:hint="eastAsia"/>
          <w:kern w:val="2"/>
          <w:sz w:val="32"/>
          <w:szCs w:val="32"/>
        </w:rPr>
        <w:t>1、扩大了不动产顺位抵押权人范围，第（三）款将住房公积金管理中心、农村资金互助会纳入</w:t>
      </w:r>
      <w:r w:rsidR="001C1833" w:rsidRPr="00D5159C">
        <w:rPr>
          <w:rFonts w:ascii="仿宋_GB2312" w:eastAsia="仿宋_GB2312" w:hAnsi="仿宋" w:hint="eastAsia"/>
          <w:kern w:val="2"/>
          <w:sz w:val="32"/>
          <w:szCs w:val="32"/>
        </w:rPr>
        <w:t>的同时，也未对顺位抵押权人的区域进行限定（针对我县范围内的不动产，全国的顺位抵押权人都可在平阳办理顺位抵押业务）</w:t>
      </w:r>
      <w:r w:rsidRPr="00D5159C">
        <w:rPr>
          <w:rFonts w:ascii="仿宋_GB2312" w:eastAsia="仿宋_GB2312" w:hAnsi="仿宋" w:hint="eastAsia"/>
          <w:kern w:val="2"/>
          <w:sz w:val="32"/>
          <w:szCs w:val="32"/>
        </w:rPr>
        <w:t>；</w:t>
      </w:r>
    </w:p>
    <w:p w:rsidR="00716CBA" w:rsidRPr="00D5159C" w:rsidRDefault="00716CBA" w:rsidP="00D5159C">
      <w:pPr>
        <w:spacing w:after="0" w:line="600" w:lineRule="exact"/>
        <w:ind w:firstLineChars="200" w:firstLine="640"/>
        <w:jc w:val="both"/>
        <w:rPr>
          <w:rFonts w:ascii="仿宋_GB2312" w:eastAsia="仿宋_GB2312"/>
          <w:sz w:val="32"/>
          <w:szCs w:val="32"/>
        </w:rPr>
      </w:pPr>
      <w:r w:rsidRPr="00D5159C">
        <w:rPr>
          <w:rFonts w:ascii="仿宋_GB2312" w:eastAsia="仿宋_GB2312" w:hint="eastAsia"/>
          <w:sz w:val="32"/>
          <w:szCs w:val="32"/>
        </w:rPr>
        <w:t>2、取消顺位抵押业务的前端原抵押权人许可流程，第（四）款明确顺位抵押无需先位顺序抵押权人同意，使业务实操性加强。（</w:t>
      </w:r>
      <w:r w:rsidR="00082A77" w:rsidRPr="00D5159C">
        <w:rPr>
          <w:rFonts w:ascii="仿宋_GB2312" w:eastAsia="仿宋_GB2312" w:hAnsi="仿宋" w:cs="仿宋_GB2312" w:hint="eastAsia"/>
          <w:color w:val="000000"/>
          <w:sz w:val="32"/>
          <w:szCs w:val="32"/>
        </w:rPr>
        <w:t>《温州市人民政府办公室关于规范房地产顺位抵押工作的若干意见》</w:t>
      </w:r>
      <w:r w:rsidRPr="00D5159C">
        <w:rPr>
          <w:rFonts w:ascii="仿宋_GB2312" w:eastAsia="仿宋_GB2312" w:hint="eastAsia"/>
          <w:sz w:val="32"/>
          <w:szCs w:val="32"/>
        </w:rPr>
        <w:t>需要抵押权人、抵押人和顺位抵押权人三方签订顺位抵押协议，实操性不强）</w:t>
      </w:r>
    </w:p>
    <w:p w:rsidR="00716CBA" w:rsidRPr="00D5159C" w:rsidRDefault="00716CBA" w:rsidP="00D5159C">
      <w:pPr>
        <w:spacing w:after="0" w:line="600" w:lineRule="exact"/>
        <w:ind w:firstLineChars="200" w:firstLine="640"/>
        <w:jc w:val="both"/>
        <w:rPr>
          <w:rFonts w:ascii="仿宋_GB2312" w:eastAsia="仿宋_GB2312"/>
          <w:sz w:val="32"/>
          <w:szCs w:val="32"/>
        </w:rPr>
      </w:pPr>
      <w:r w:rsidRPr="00D5159C">
        <w:rPr>
          <w:rFonts w:ascii="仿宋_GB2312" w:eastAsia="仿宋_GB2312" w:hint="eastAsia"/>
          <w:sz w:val="32"/>
          <w:szCs w:val="32"/>
        </w:rPr>
        <w:lastRenderedPageBreak/>
        <w:t>3、简化顺位抵押登记的办事流程，第（五）款明确对不动产权利证书临时出库确实存在困难的，抵押人在办理顺位抵押登记时，可向不动产登记机构提供不动产权利证书复印件，不再因无法得到原抵押权人的配合而导致无法办理顺位抵押登记，加强实操性；（</w:t>
      </w:r>
      <w:r w:rsidR="00923E8D" w:rsidRPr="00D5159C">
        <w:rPr>
          <w:rFonts w:ascii="仿宋_GB2312" w:eastAsia="仿宋_GB2312" w:hAnsi="仿宋" w:cs="仿宋_GB2312" w:hint="eastAsia"/>
          <w:color w:val="000000"/>
          <w:sz w:val="32"/>
          <w:szCs w:val="32"/>
        </w:rPr>
        <w:t>《温州市人民政府办公室关于规范房地产顺位抵押工作的若干意见》</w:t>
      </w:r>
      <w:r w:rsidRPr="00D5159C">
        <w:rPr>
          <w:rFonts w:ascii="仿宋_GB2312" w:eastAsia="仿宋_GB2312" w:hint="eastAsia"/>
          <w:sz w:val="32"/>
          <w:szCs w:val="32"/>
        </w:rPr>
        <w:t>需要提交银行保管产权证的书面证明，原贷款行配合度不高，实操性不强）</w:t>
      </w:r>
    </w:p>
    <w:p w:rsidR="00716CBA" w:rsidRPr="00D5159C" w:rsidRDefault="00716CBA" w:rsidP="00D5159C">
      <w:pPr>
        <w:spacing w:after="0" w:line="600" w:lineRule="exact"/>
        <w:ind w:firstLineChars="200" w:firstLine="640"/>
        <w:jc w:val="both"/>
        <w:rPr>
          <w:rFonts w:ascii="仿宋_GB2312" w:eastAsia="仿宋_GB2312"/>
          <w:sz w:val="32"/>
          <w:szCs w:val="32"/>
        </w:rPr>
      </w:pPr>
      <w:r w:rsidRPr="00D5159C">
        <w:rPr>
          <w:rFonts w:ascii="仿宋_GB2312" w:eastAsia="仿宋_GB2312" w:hint="eastAsia"/>
          <w:sz w:val="32"/>
          <w:szCs w:val="32"/>
        </w:rPr>
        <w:t>4、用书面承诺方式保障先位顺序抵押权人的权益。由顺位抵押双方当事人出具自担承诺保障先位抵押权人顺位不变的几种情况。（</w:t>
      </w:r>
      <w:r w:rsidR="00923E8D" w:rsidRPr="00D5159C">
        <w:rPr>
          <w:rFonts w:ascii="仿宋_GB2312" w:eastAsia="仿宋_GB2312" w:hAnsi="仿宋" w:cs="仿宋_GB2312" w:hint="eastAsia"/>
          <w:color w:val="000000"/>
          <w:sz w:val="32"/>
          <w:szCs w:val="32"/>
        </w:rPr>
        <w:t>《温州市人民政府办公室关于规范房地产顺位抵押工作的若干意见》</w:t>
      </w:r>
      <w:r w:rsidRPr="00D5159C">
        <w:rPr>
          <w:rFonts w:ascii="仿宋_GB2312" w:eastAsia="仿宋_GB2312" w:hint="eastAsia"/>
          <w:sz w:val="32"/>
          <w:szCs w:val="32"/>
        </w:rPr>
        <w:t>规定为原抵押权人、抵押人、顺位抵押权人三方协议，实操性不强）</w:t>
      </w:r>
    </w:p>
    <w:p w:rsidR="00AA38FE" w:rsidRPr="00D5159C" w:rsidRDefault="00923E8D" w:rsidP="00D5159C">
      <w:pPr>
        <w:spacing w:after="0" w:line="600" w:lineRule="exact"/>
        <w:ind w:firstLineChars="200" w:firstLine="643"/>
        <w:jc w:val="both"/>
        <w:rPr>
          <w:rFonts w:ascii="仿宋_GB2312" w:eastAsia="仿宋_GB2312" w:hAnsi="仿宋"/>
          <w:b/>
          <w:sz w:val="32"/>
          <w:szCs w:val="32"/>
        </w:rPr>
      </w:pPr>
      <w:r>
        <w:rPr>
          <w:rFonts w:ascii="仿宋_GB2312" w:eastAsia="仿宋_GB2312" w:hAnsi="仿宋" w:hint="eastAsia"/>
          <w:b/>
          <w:sz w:val="32"/>
          <w:szCs w:val="32"/>
        </w:rPr>
        <w:t>四</w:t>
      </w:r>
      <w:r w:rsidR="00FA6EA4" w:rsidRPr="00D5159C">
        <w:rPr>
          <w:rFonts w:ascii="仿宋_GB2312" w:eastAsia="仿宋_GB2312" w:hAnsi="仿宋" w:hint="eastAsia"/>
          <w:b/>
          <w:sz w:val="32"/>
          <w:szCs w:val="32"/>
        </w:rPr>
        <w:t>、参考文件</w:t>
      </w:r>
    </w:p>
    <w:p w:rsidR="00AA38FE" w:rsidRPr="00D5159C" w:rsidRDefault="00FA6EA4" w:rsidP="00D5159C">
      <w:pPr>
        <w:pStyle w:val="a9"/>
        <w:spacing w:before="0" w:beforeAutospacing="0" w:after="0" w:afterAutospacing="0" w:line="600" w:lineRule="exact"/>
        <w:ind w:firstLineChars="200" w:firstLine="640"/>
        <w:jc w:val="both"/>
        <w:rPr>
          <w:rFonts w:ascii="仿宋_GB2312" w:eastAsia="仿宋_GB2312" w:hAnsi="仿宋" w:cs="仿宋_GB2312"/>
          <w:color w:val="000000"/>
          <w:sz w:val="32"/>
          <w:szCs w:val="32"/>
        </w:rPr>
      </w:pPr>
      <w:r w:rsidRPr="00D5159C">
        <w:rPr>
          <w:rFonts w:ascii="仿宋_GB2312" w:eastAsia="仿宋_GB2312" w:hAnsi="仿宋" w:cs="仿宋_GB2312" w:hint="eastAsia"/>
          <w:snapToGrid w:val="0"/>
          <w:sz w:val="32"/>
          <w:szCs w:val="32"/>
        </w:rPr>
        <w:t>1、</w:t>
      </w:r>
      <w:r w:rsidR="009E75D8" w:rsidRPr="00D5159C">
        <w:rPr>
          <w:rFonts w:ascii="仿宋_GB2312" w:eastAsia="仿宋_GB2312" w:hAnsi="仿宋" w:cs="仿宋_GB2312" w:hint="eastAsia"/>
          <w:color w:val="000000"/>
          <w:sz w:val="32"/>
          <w:szCs w:val="32"/>
        </w:rPr>
        <w:t>《温州市人民政府办公室关于规范房地产顺位抵押工作的若干意见》（温政办〔2013〕81号）；</w:t>
      </w:r>
    </w:p>
    <w:p w:rsidR="009E75D8" w:rsidRPr="00D5159C" w:rsidRDefault="009E75D8" w:rsidP="00D5159C">
      <w:pPr>
        <w:pStyle w:val="a9"/>
        <w:spacing w:before="0" w:beforeAutospacing="0" w:after="0" w:afterAutospacing="0" w:line="600" w:lineRule="exact"/>
        <w:ind w:firstLineChars="200" w:firstLine="640"/>
        <w:jc w:val="both"/>
        <w:rPr>
          <w:rFonts w:ascii="仿宋_GB2312" w:eastAsia="仿宋_GB2312" w:hAnsi="仿宋" w:cs="仿宋_GB2312"/>
          <w:color w:val="000000"/>
          <w:sz w:val="32"/>
          <w:szCs w:val="32"/>
        </w:rPr>
      </w:pPr>
      <w:r w:rsidRPr="00D5159C">
        <w:rPr>
          <w:rFonts w:ascii="仿宋_GB2312" w:eastAsia="仿宋_GB2312" w:hAnsi="仿宋" w:cs="仿宋_GB2312" w:hint="eastAsia"/>
          <w:color w:val="000000"/>
          <w:sz w:val="32"/>
          <w:szCs w:val="32"/>
        </w:rPr>
        <w:t>2、《中华人民共和国物权法》；</w:t>
      </w:r>
    </w:p>
    <w:p w:rsidR="00AA38FE" w:rsidRPr="00D5159C" w:rsidRDefault="009E75D8" w:rsidP="00D5159C">
      <w:pPr>
        <w:pStyle w:val="a9"/>
        <w:spacing w:before="0" w:beforeAutospacing="0" w:after="0" w:afterAutospacing="0" w:line="600" w:lineRule="exact"/>
        <w:ind w:firstLineChars="200" w:firstLine="640"/>
        <w:jc w:val="both"/>
        <w:rPr>
          <w:rFonts w:ascii="仿宋_GB2312" w:eastAsia="仿宋_GB2312" w:hAnsi="仿宋" w:cs="仿宋_GB2312"/>
          <w:sz w:val="32"/>
          <w:szCs w:val="32"/>
        </w:rPr>
      </w:pPr>
      <w:r w:rsidRPr="00D5159C">
        <w:rPr>
          <w:rFonts w:ascii="仿宋_GB2312" w:eastAsia="仿宋_GB2312" w:hAnsi="仿宋" w:cs="仿宋_GB2312" w:hint="eastAsia"/>
          <w:color w:val="000000"/>
          <w:sz w:val="32"/>
          <w:szCs w:val="32"/>
        </w:rPr>
        <w:t>3、《不动产登记暂行条例实施细则》。</w:t>
      </w:r>
    </w:p>
    <w:sectPr w:rsidR="00AA38FE" w:rsidRPr="00D5159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A4" w:rsidRDefault="00FA6EA4" w:rsidP="00FA6EA4">
      <w:pPr>
        <w:spacing w:after="0"/>
      </w:pPr>
      <w:r>
        <w:separator/>
      </w:r>
    </w:p>
  </w:endnote>
  <w:endnote w:type="continuationSeparator" w:id="0">
    <w:p w:rsidR="00FA6EA4" w:rsidRDefault="00FA6EA4" w:rsidP="00FA6E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A4" w:rsidRDefault="00FA6EA4" w:rsidP="00FA6EA4">
      <w:pPr>
        <w:spacing w:after="0"/>
      </w:pPr>
      <w:r>
        <w:separator/>
      </w:r>
    </w:p>
  </w:footnote>
  <w:footnote w:type="continuationSeparator" w:id="0">
    <w:p w:rsidR="00FA6EA4" w:rsidRDefault="00FA6EA4" w:rsidP="00FA6EA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30CF"/>
    <w:rsid w:val="00013A38"/>
    <w:rsid w:val="000250C0"/>
    <w:rsid w:val="00064BF3"/>
    <w:rsid w:val="00066E84"/>
    <w:rsid w:val="00082A77"/>
    <w:rsid w:val="00083550"/>
    <w:rsid w:val="000A4698"/>
    <w:rsid w:val="000C0A50"/>
    <w:rsid w:val="000E39C0"/>
    <w:rsid w:val="000F2618"/>
    <w:rsid w:val="000F48EF"/>
    <w:rsid w:val="00111661"/>
    <w:rsid w:val="00133A83"/>
    <w:rsid w:val="0014648A"/>
    <w:rsid w:val="00177788"/>
    <w:rsid w:val="001A4A5C"/>
    <w:rsid w:val="001C1833"/>
    <w:rsid w:val="001F3B90"/>
    <w:rsid w:val="001F5F3A"/>
    <w:rsid w:val="0021238C"/>
    <w:rsid w:val="00233327"/>
    <w:rsid w:val="002518F2"/>
    <w:rsid w:val="00262A98"/>
    <w:rsid w:val="00275B14"/>
    <w:rsid w:val="002A5CCD"/>
    <w:rsid w:val="002B2E76"/>
    <w:rsid w:val="002E6C19"/>
    <w:rsid w:val="003149D1"/>
    <w:rsid w:val="00317EA4"/>
    <w:rsid w:val="00323B43"/>
    <w:rsid w:val="0033725C"/>
    <w:rsid w:val="00343AAD"/>
    <w:rsid w:val="00390FE5"/>
    <w:rsid w:val="003B6BF4"/>
    <w:rsid w:val="003D37D8"/>
    <w:rsid w:val="003E5BDF"/>
    <w:rsid w:val="00421196"/>
    <w:rsid w:val="00426133"/>
    <w:rsid w:val="004345FE"/>
    <w:rsid w:val="004358AB"/>
    <w:rsid w:val="00443FD8"/>
    <w:rsid w:val="0049025F"/>
    <w:rsid w:val="004C0F61"/>
    <w:rsid w:val="004C7785"/>
    <w:rsid w:val="004D3643"/>
    <w:rsid w:val="004F1EAE"/>
    <w:rsid w:val="005350DD"/>
    <w:rsid w:val="00541431"/>
    <w:rsid w:val="00571B65"/>
    <w:rsid w:val="00590B54"/>
    <w:rsid w:val="005B0F72"/>
    <w:rsid w:val="005F23AE"/>
    <w:rsid w:val="00612FFE"/>
    <w:rsid w:val="00665B4C"/>
    <w:rsid w:val="006A2B74"/>
    <w:rsid w:val="006C4FE0"/>
    <w:rsid w:val="00715C63"/>
    <w:rsid w:val="00716CBA"/>
    <w:rsid w:val="00730F73"/>
    <w:rsid w:val="00762C1A"/>
    <w:rsid w:val="00776DE2"/>
    <w:rsid w:val="007A30C1"/>
    <w:rsid w:val="007E218E"/>
    <w:rsid w:val="007F42B5"/>
    <w:rsid w:val="008048EA"/>
    <w:rsid w:val="00816C93"/>
    <w:rsid w:val="00824F97"/>
    <w:rsid w:val="00825E8F"/>
    <w:rsid w:val="00833C90"/>
    <w:rsid w:val="00843360"/>
    <w:rsid w:val="00844FBF"/>
    <w:rsid w:val="00877301"/>
    <w:rsid w:val="00895544"/>
    <w:rsid w:val="00895E50"/>
    <w:rsid w:val="008B7726"/>
    <w:rsid w:val="008D3B5E"/>
    <w:rsid w:val="008E3036"/>
    <w:rsid w:val="008E7206"/>
    <w:rsid w:val="00914917"/>
    <w:rsid w:val="00923E8D"/>
    <w:rsid w:val="00924FAB"/>
    <w:rsid w:val="009320A9"/>
    <w:rsid w:val="00935ACA"/>
    <w:rsid w:val="00946BBA"/>
    <w:rsid w:val="00956FCC"/>
    <w:rsid w:val="00972985"/>
    <w:rsid w:val="009840F6"/>
    <w:rsid w:val="00991AE3"/>
    <w:rsid w:val="009B45ED"/>
    <w:rsid w:val="009D681E"/>
    <w:rsid w:val="009E75D8"/>
    <w:rsid w:val="00A21780"/>
    <w:rsid w:val="00A22868"/>
    <w:rsid w:val="00A67012"/>
    <w:rsid w:val="00A73C92"/>
    <w:rsid w:val="00A9054F"/>
    <w:rsid w:val="00AA1C3B"/>
    <w:rsid w:val="00AA38FE"/>
    <w:rsid w:val="00AD4775"/>
    <w:rsid w:val="00AF5027"/>
    <w:rsid w:val="00B12BC0"/>
    <w:rsid w:val="00B25802"/>
    <w:rsid w:val="00B72EF8"/>
    <w:rsid w:val="00B8330C"/>
    <w:rsid w:val="00B87335"/>
    <w:rsid w:val="00BE06A2"/>
    <w:rsid w:val="00BF04C4"/>
    <w:rsid w:val="00BF1409"/>
    <w:rsid w:val="00C20891"/>
    <w:rsid w:val="00C333ED"/>
    <w:rsid w:val="00C56EAF"/>
    <w:rsid w:val="00C95E7F"/>
    <w:rsid w:val="00D11CCB"/>
    <w:rsid w:val="00D14268"/>
    <w:rsid w:val="00D31D50"/>
    <w:rsid w:val="00D46672"/>
    <w:rsid w:val="00D5159C"/>
    <w:rsid w:val="00D63296"/>
    <w:rsid w:val="00DC1E1E"/>
    <w:rsid w:val="00DC3301"/>
    <w:rsid w:val="00DC3D48"/>
    <w:rsid w:val="00DD4B4E"/>
    <w:rsid w:val="00DD64E8"/>
    <w:rsid w:val="00DD7026"/>
    <w:rsid w:val="00E423D1"/>
    <w:rsid w:val="00EA309C"/>
    <w:rsid w:val="00EA38BE"/>
    <w:rsid w:val="00EB06B5"/>
    <w:rsid w:val="00ED540C"/>
    <w:rsid w:val="00F148A0"/>
    <w:rsid w:val="00F648A9"/>
    <w:rsid w:val="00F726D6"/>
    <w:rsid w:val="00FA6EA4"/>
    <w:rsid w:val="00FA6F3A"/>
    <w:rsid w:val="00FB5926"/>
    <w:rsid w:val="00FD271C"/>
    <w:rsid w:val="00FD4DFC"/>
    <w:rsid w:val="45393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6B393"/>
  <w15:docId w15:val="{60312536-9B87-4A0A-B2DA-AAB53BB6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sz w:val="18"/>
      <w:szCs w:val="18"/>
    </w:rPr>
  </w:style>
  <w:style w:type="paragraph" w:styleId="a5">
    <w:name w:val="footer"/>
    <w:basedOn w:val="a"/>
    <w:link w:val="a6"/>
    <w:uiPriority w:val="99"/>
    <w:unhideWhenUsed/>
    <w:qFormat/>
    <w:pPr>
      <w:tabs>
        <w:tab w:val="center" w:pos="4153"/>
        <w:tab w:val="right" w:pos="8306"/>
      </w:tabs>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jc w:val="center"/>
    </w:pPr>
    <w:rPr>
      <w:sz w:val="18"/>
      <w:szCs w:val="18"/>
    </w:rPr>
  </w:style>
  <w:style w:type="paragraph" w:styleId="a9">
    <w:name w:val="Normal (Web)"/>
    <w:basedOn w:val="a"/>
    <w:uiPriority w:val="99"/>
    <w:unhideWhenUsed/>
    <w:pPr>
      <w:adjustRightInd/>
      <w:snapToGrid/>
      <w:spacing w:before="100" w:beforeAutospacing="1" w:after="100" w:afterAutospacing="1"/>
    </w:pPr>
    <w:rPr>
      <w:rFonts w:ascii="宋体" w:eastAsia="宋体" w:hAnsi="宋体" w:cs="宋体"/>
      <w:sz w:val="24"/>
      <w:szCs w:val="24"/>
    </w:rPr>
  </w:style>
  <w:style w:type="character" w:styleId="aa">
    <w:name w:val="Strong"/>
    <w:basedOn w:val="a0"/>
    <w:uiPriority w:val="22"/>
    <w:qFormat/>
    <w:rPr>
      <w:b/>
      <w:bCs/>
    </w:rPr>
  </w:style>
  <w:style w:type="character" w:customStyle="1" w:styleId="a8">
    <w:name w:val="页眉 字符"/>
    <w:basedOn w:val="a0"/>
    <w:link w:val="a7"/>
    <w:uiPriority w:val="99"/>
    <w:qFormat/>
    <w:rPr>
      <w:rFonts w:ascii="Tahoma" w:hAnsi="Tahoma"/>
      <w:sz w:val="18"/>
      <w:szCs w:val="18"/>
    </w:rPr>
  </w:style>
  <w:style w:type="character" w:customStyle="1" w:styleId="a6">
    <w:name w:val="页脚 字符"/>
    <w:basedOn w:val="a0"/>
    <w:link w:val="a5"/>
    <w:uiPriority w:val="99"/>
    <w:rPr>
      <w:rFonts w:ascii="Tahoma" w:hAnsi="Tahoma"/>
      <w:sz w:val="18"/>
      <w:szCs w:val="1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306</Words>
  <Characters>1745</Characters>
  <Application>Microsoft Office Word</Application>
  <DocSecurity>0</DocSecurity>
  <Lines>14</Lines>
  <Paragraphs>4</Paragraphs>
  <ScaleCrop>false</ScaleCrop>
  <Company>Microsoft</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6</cp:revision>
  <cp:lastPrinted>2019-08-08T02:06:00Z</cp:lastPrinted>
  <dcterms:created xsi:type="dcterms:W3CDTF">2022-01-25T02:30:00Z</dcterms:created>
  <dcterms:modified xsi:type="dcterms:W3CDTF">2022-01-25T02:48:00Z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