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扑火安全警示教育整治周问题查摆整改计划表</w:t>
      </w:r>
    </w:p>
    <w:bookmarkEnd w:id="0"/>
    <w:p>
      <w:pPr>
        <w:pStyle w:val="2"/>
        <w:rPr>
          <w:rFonts w:hint="eastAsia" w:ascii="方正细黑一_GBK" w:hAnsi="方正细黑一_GBK" w:eastAsia="方正细黑一_GBK" w:cs="方正细黑一_GBK"/>
          <w:b/>
          <w:sz w:val="32"/>
          <w:szCs w:val="32"/>
        </w:rPr>
      </w:pPr>
      <w:r>
        <w:rPr>
          <w:rFonts w:hint="eastAsia" w:ascii="方正细黑一_GBK" w:hAnsi="方正细黑一_GBK" w:eastAsia="方正细黑一_GBK" w:cs="方正细黑一_GBK"/>
          <w:b/>
          <w:sz w:val="32"/>
          <w:szCs w:val="32"/>
        </w:rPr>
        <w:t>单位：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005"/>
        <w:gridCol w:w="2219"/>
        <w:gridCol w:w="2362"/>
        <w:gridCol w:w="2363"/>
        <w:gridCol w:w="2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序号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查摆内容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存在问题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整改措施、对策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整改期限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1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仿宋_GBK" w:cs="方正细黑一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重点整治领导干部、指挥员指导思想不端正，安全意识淡薄、思想松懈麻痹。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2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仿宋_GBK" w:cs="方正细黑一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森防指运行不规范，责任边界不清晰、未压实，组织指挥体系不完善、能力不过硬。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3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现场指挥部成立后，总指挥由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主要领导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分管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领导担任、行政指挥代替专业指挥，专业指挥落实不严格。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4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一线指挥员和扑火人员在扑救行动中安全风险评估不落实，执行“火情不明先侦察、气象不利先等待、地形不利先规避”不严格，不预设安全区域和逃生路线、不指定安全监测员、火场宿营不设立警戒。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5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火场管控不严，扑火力量各行其是、各自为战。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pStyle w:val="2"/>
              <w:jc w:val="center"/>
              <w:rPr>
                <w:rFonts w:ascii="方正细黑一_GBK" w:hAnsi="方正细黑一_GBK" w:eastAsia="方正细黑一_GBK" w:cs="方正细黑一_GBK"/>
                <w:b/>
                <w:sz w:val="28"/>
                <w:szCs w:val="28"/>
              </w:rPr>
            </w:pPr>
            <w:r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  <w:t>6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预案修订针对性、实效性不强，形势研判不及时、不精准，应急处置特别是重特大火灾应对准备不充分、不扎实等问题。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rPr>
                <w:rFonts w:hint="eastAsia" w:ascii="方正细黑一_GBK" w:hAnsi="方正细黑一_GBK" w:eastAsia="方正细黑一_GBK" w:cs="方正细黑一_GBK"/>
                <w:b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方正细黑一_GBK" w:hAnsi="方正细黑一_GBK" w:eastAsia="方正细黑一_GBK" w:cs="方正细黑一_GBK"/>
          <w:b/>
          <w:sz w:val="36"/>
          <w:szCs w:val="36"/>
        </w:rPr>
      </w:pPr>
      <w:r>
        <w:rPr>
          <w:rFonts w:hint="eastAsia" w:ascii="方正细黑一_GBK" w:hAnsi="方正细黑一_GBK" w:eastAsia="方正细黑一_GBK" w:cs="方正细黑一_GBK"/>
          <w:b/>
          <w:sz w:val="32"/>
          <w:szCs w:val="32"/>
        </w:rPr>
        <w:t>填表人：                       审核人：                        时间：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5EAD"/>
    <w:rsid w:val="14B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ascii="Calibri" w:hAnsi="Calibri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2021-04-08T00:34:00Z</dcterms:created>
  <dc:creator>Be Quite.</dc:creator>
  <cp:lastModifiedBy>Be Quite.</cp:lastModifiedBy>
  <dcterms:modified xsi:type="dcterms:W3CDTF">2021-04-08T00:34:39Z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4426A76D48694198A40E67CFFC3370C5</vt:lpwstr>
  </property>
</Properties>
</file>