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平阳县南湖分洪工程情况说明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shd w:val="clear" w:fill="FFFFFF"/>
        </w:rPr>
        <w:t>昆阳镇人民路塘河桥梁拼宽工程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7"/>
          <w:szCs w:val="27"/>
          <w:shd w:val="clear" w:fill="FFFFFF"/>
          <w:lang w:eastAsia="zh-CN"/>
        </w:rPr>
        <w:t>处于完工验收阶段</w:t>
      </w:r>
      <w:r>
        <w:rPr>
          <w:rFonts w:hint="eastAsia"/>
          <w:sz w:val="28"/>
          <w:szCs w:val="28"/>
          <w:lang w:val="en-US" w:eastAsia="zh-CN"/>
        </w:rPr>
        <w:t>，未竣工。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FE5B05"/>
    <w:rsid w:val="5254084B"/>
    <w:rsid w:val="5C8D44B6"/>
    <w:rsid w:val="64E8140A"/>
    <w:rsid w:val="6640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2021-11-12T02:18:00Z</dcterms:created>
  <dc:creator>PY</dc:creator>
  <cp:lastModifiedBy>Administrator</cp:lastModifiedBy>
  <dcterms:modified xsi:type="dcterms:W3CDTF">2021-11-22T06:14:23Z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0B72A274E9A8485988D4356B22FA373B</vt:lpwstr>
  </property>
</Properties>
</file>