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520" w:lineRule="exact"/>
        <w:ind w:left="0" w:firstLine="0"/>
        <w:jc w:val="both"/>
        <w:rPr>
          <w:rFonts w:hint="eastAsia" w:ascii="仿宋" w:hAnsi="仿宋" w:eastAsia="仿宋"/>
          <w:b/>
          <w:w w:val="100"/>
          <w:sz w:val="32"/>
          <w:lang w:eastAsia="zh-CN"/>
        </w:rPr>
      </w:pPr>
      <w:r>
        <w:rPr>
          <w:rFonts w:hint="eastAsia" w:ascii="黑体" w:hAnsi="黑体" w:eastAsia="黑体"/>
          <w:b w:val="0"/>
          <w:w w:val="100"/>
          <w:sz w:val="32"/>
          <w:lang w:eastAsia="zh-CN"/>
        </w:rPr>
        <w:t>附件</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宋体" w:hAnsi="宋体" w:eastAsia="宋体" w:cs="宋体"/>
          <w:b/>
          <w:bCs/>
          <w:sz w:val="36"/>
          <w:szCs w:val="36"/>
          <w:lang w:val="en-US" w:eastAsia="zh-CN"/>
        </w:rPr>
      </w:pPr>
      <w:r>
        <w:rPr>
          <w:rFonts w:hint="eastAsia" w:ascii="宋体" w:hAnsi="宋体" w:cs="宋体"/>
          <w:b/>
          <w:bCs/>
          <w:sz w:val="36"/>
          <w:szCs w:val="36"/>
          <w:lang w:eastAsia="zh-CN"/>
        </w:rPr>
        <w:t>危险化学品建设项目三同时</w:t>
      </w:r>
      <w:r>
        <w:rPr>
          <w:rFonts w:hint="eastAsia" w:ascii="宋体" w:hAnsi="宋体" w:cs="宋体"/>
          <w:b/>
          <w:bCs/>
          <w:sz w:val="36"/>
          <w:szCs w:val="36"/>
          <w:lang w:val="en-US" w:eastAsia="zh-CN"/>
        </w:rPr>
        <w:t>5件</w:t>
      </w:r>
    </w:p>
    <w:tbl>
      <w:tblPr>
        <w:tblStyle w:val="2"/>
        <w:tblW w:w="15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896"/>
        <w:gridCol w:w="3075"/>
        <w:gridCol w:w="2609"/>
        <w:gridCol w:w="1020"/>
        <w:gridCol w:w="1470"/>
        <w:gridCol w:w="19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序号</w:t>
            </w:r>
          </w:p>
        </w:tc>
        <w:tc>
          <w:tcPr>
            <w:tcW w:w="2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单位名称</w:t>
            </w:r>
          </w:p>
        </w:tc>
        <w:tc>
          <w:tcPr>
            <w:tcW w:w="3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建设项目</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lang w:eastAsia="zh-CN"/>
              </w:rPr>
              <w:t>建设</w:t>
            </w:r>
            <w:r>
              <w:rPr>
                <w:rFonts w:hint="eastAsia" w:ascii="宋体" w:hAnsi="宋体" w:eastAsia="宋体" w:cs="宋体"/>
                <w:b/>
                <w:sz w:val="20"/>
                <w:szCs w:val="20"/>
              </w:rPr>
              <w:t>地址</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经办人</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申请事项</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文号</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许可时间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浙江瑞成新材料股份有限公司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olor w:val="000000"/>
                <w:kern w:val="2"/>
                <w:sz w:val="20"/>
                <w:szCs w:val="20"/>
                <w:u w:val="none"/>
                <w:lang w:val="en-US" w:eastAsia="zh-CN" w:bidi="ar-SA"/>
              </w:rPr>
              <w:t>浙江瑞成新材料股份有限公司</w:t>
            </w:r>
            <w:r>
              <w:rPr>
                <w:rFonts w:hint="eastAsia" w:ascii="宋体" w:hAnsi="宋体" w:eastAsia="宋体" w:cs="宋体"/>
                <w:sz w:val="20"/>
                <w:szCs w:val="20"/>
              </w:rPr>
              <w:t>年产20000吨珠光材料新建项目</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平阳县鳌江镇墨城工业小区A01地块</w:t>
            </w:r>
          </w:p>
        </w:tc>
        <w:tc>
          <w:tcPr>
            <w:tcW w:w="1020" w:type="dxa"/>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李世礼</w:t>
            </w:r>
          </w:p>
        </w:tc>
        <w:tc>
          <w:tcPr>
            <w:tcW w:w="1470" w:type="dxa"/>
            <w:vMerge w:val="restart"/>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危险化学品建设项目安全条件审查（除港口外）（投资条线）</w:t>
            </w: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温危化项目安条审字（2021）01号</w:t>
            </w:r>
          </w:p>
        </w:tc>
        <w:tc>
          <w:tcPr>
            <w:tcW w:w="1380" w:type="dxa"/>
            <w:noWrap w:val="0"/>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2021.1.7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aps w:val="0"/>
                <w:smallCaps w:val="0"/>
                <w:vanish w:val="0"/>
                <w:color w:val="000000"/>
                <w:kern w:val="0"/>
                <w:sz w:val="20"/>
                <w:szCs w:val="20"/>
                <w:u w:val="none"/>
                <w:lang w:val="en-US" w:eastAsia="zh-CN" w:bidi="ar"/>
              </w:rPr>
              <w:t>平阳县交通投资集团有限公司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平阳县山门综合供能服务站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平阳县山门综合供能服务站地块</w:t>
            </w:r>
          </w:p>
        </w:tc>
        <w:tc>
          <w:tcPr>
            <w:tcW w:w="102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曾项城</w:t>
            </w:r>
          </w:p>
        </w:tc>
        <w:tc>
          <w:tcPr>
            <w:tcW w:w="1470" w:type="dxa"/>
            <w:vMerge w:val="continue"/>
            <w:noWrap w:val="0"/>
            <w:vAlign w:val="center"/>
          </w:tcPr>
          <w:p>
            <w:pPr>
              <w:jc w:val="center"/>
              <w:rPr>
                <w:rFonts w:hint="eastAsia" w:ascii="宋体" w:hAnsi="宋体" w:eastAsia="宋体" w:cs="宋体"/>
                <w:sz w:val="20"/>
                <w:szCs w:val="20"/>
              </w:rPr>
            </w:pP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温危化项目安条审字（2021）2号</w:t>
            </w:r>
          </w:p>
        </w:tc>
        <w:tc>
          <w:tcPr>
            <w:tcW w:w="1380" w:type="dxa"/>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2"/>
                <w:sz w:val="20"/>
                <w:szCs w:val="20"/>
                <w:u w:val="none"/>
                <w:lang w:val="en-US" w:eastAsia="zh-CN" w:bidi="ar-SA"/>
              </w:rPr>
            </w:pPr>
            <w:r>
              <w:rPr>
                <w:rFonts w:hint="eastAsia" w:ascii="宋体" w:hAnsi="宋体" w:eastAsia="宋体" w:cs="宋体"/>
                <w:i w:val="0"/>
                <w:caps w:val="0"/>
                <w:smallCaps w:val="0"/>
                <w:vanish w:val="0"/>
                <w:color w:val="000000"/>
                <w:kern w:val="0"/>
                <w:sz w:val="20"/>
                <w:szCs w:val="20"/>
                <w:u w:val="none"/>
                <w:lang w:val="en-US" w:eastAsia="zh-CN" w:bidi="ar"/>
              </w:rPr>
              <w:t>平阳县交通投资集团有限公司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平阳县闹村综合供能服务站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平阳县闹村乡上士浪村（闹村综合供能服务站地块）</w:t>
            </w:r>
          </w:p>
        </w:tc>
        <w:tc>
          <w:tcPr>
            <w:tcW w:w="102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曾项城</w:t>
            </w:r>
          </w:p>
        </w:tc>
        <w:tc>
          <w:tcPr>
            <w:tcW w:w="1470" w:type="dxa"/>
            <w:vMerge w:val="continue"/>
            <w:noWrap w:val="0"/>
            <w:vAlign w:val="center"/>
          </w:tcPr>
          <w:p>
            <w:pPr>
              <w:jc w:val="center"/>
              <w:rPr>
                <w:rFonts w:hint="eastAsia" w:ascii="宋体" w:hAnsi="宋体" w:eastAsia="宋体" w:cs="宋体"/>
                <w:sz w:val="20"/>
                <w:szCs w:val="20"/>
              </w:rPr>
            </w:pP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温危化项目安条审字（2021）3号</w:t>
            </w:r>
          </w:p>
        </w:tc>
        <w:tc>
          <w:tcPr>
            <w:tcW w:w="1380" w:type="dxa"/>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平阳县浙石油综合能源销售有限公司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olor w:val="000000"/>
                <w:kern w:val="2"/>
                <w:sz w:val="20"/>
                <w:szCs w:val="20"/>
                <w:u w:val="none"/>
                <w:lang w:val="en-US" w:eastAsia="zh-CN" w:bidi="ar-SA"/>
              </w:rPr>
              <w:t>平阳县新园综合供能服务站</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平阳县新兴产业园J-02地块</w:t>
            </w:r>
          </w:p>
        </w:tc>
        <w:tc>
          <w:tcPr>
            <w:tcW w:w="1020" w:type="dxa"/>
            <w:noWrap w:val="0"/>
            <w:vAlign w:val="center"/>
          </w:tcPr>
          <w:p>
            <w:pPr>
              <w:jc w:val="center"/>
              <w:rPr>
                <w:rFonts w:hint="eastAsia" w:ascii="宋体" w:hAnsi="宋体" w:eastAsia="宋体" w:cs="宋体"/>
                <w:sz w:val="20"/>
                <w:szCs w:val="20"/>
                <w:lang w:eastAsia="zh-CN"/>
              </w:rPr>
            </w:pPr>
            <w:r>
              <w:rPr>
                <w:rFonts w:hint="eastAsia" w:ascii="宋体" w:hAnsi="宋体" w:cs="宋体"/>
                <w:sz w:val="20"/>
                <w:szCs w:val="20"/>
                <w:lang w:eastAsia="zh-CN"/>
              </w:rPr>
              <w:t>李</w:t>
            </w:r>
            <w:r>
              <w:rPr>
                <w:rFonts w:hint="eastAsia" w:ascii="宋体" w:hAnsi="宋体" w:cs="宋体"/>
                <w:sz w:val="20"/>
                <w:szCs w:val="20"/>
                <w:lang w:val="en-US" w:eastAsia="zh-CN"/>
              </w:rPr>
              <w:t xml:space="preserve">  </w:t>
            </w:r>
            <w:r>
              <w:rPr>
                <w:rFonts w:hint="eastAsia" w:ascii="宋体" w:hAnsi="宋体" w:cs="宋体"/>
                <w:sz w:val="20"/>
                <w:szCs w:val="20"/>
                <w:lang w:eastAsia="zh-CN"/>
              </w:rPr>
              <w:t>峰</w:t>
            </w:r>
          </w:p>
        </w:tc>
        <w:tc>
          <w:tcPr>
            <w:tcW w:w="1470" w:type="dxa"/>
            <w:vMerge w:val="continue"/>
            <w:noWrap w:val="0"/>
            <w:vAlign w:val="center"/>
          </w:tcPr>
          <w:p>
            <w:pPr>
              <w:jc w:val="center"/>
              <w:rPr>
                <w:rFonts w:hint="eastAsia" w:ascii="宋体" w:hAnsi="宋体" w:eastAsia="宋体" w:cs="宋体"/>
                <w:sz w:val="20"/>
                <w:szCs w:val="20"/>
              </w:rPr>
            </w:pP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温危化项目安条审字（2021）4号</w:t>
            </w:r>
          </w:p>
        </w:tc>
        <w:tc>
          <w:tcPr>
            <w:tcW w:w="1380" w:type="dxa"/>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1"/>
              </w:numPr>
              <w:jc w:val="center"/>
              <w:rPr>
                <w:rFonts w:hint="eastAsia" w:ascii="宋体" w:hAnsi="宋体" w:eastAsia="宋体" w:cs="宋体"/>
                <w:sz w:val="20"/>
                <w:szCs w:val="20"/>
              </w:rPr>
            </w:pPr>
          </w:p>
        </w:tc>
        <w:tc>
          <w:tcPr>
            <w:tcW w:w="2896"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浙江瑞成新材料股份有限公司</w:t>
            </w:r>
          </w:p>
        </w:tc>
        <w:tc>
          <w:tcPr>
            <w:tcW w:w="307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rPr>
            </w:pPr>
            <w:r>
              <w:rPr>
                <w:rFonts w:hint="eastAsia" w:ascii="宋体" w:hAnsi="宋体" w:eastAsia="宋体" w:cs="宋体"/>
                <w:i w:val="0"/>
                <w:color w:val="000000"/>
                <w:kern w:val="2"/>
                <w:sz w:val="20"/>
                <w:szCs w:val="20"/>
                <w:u w:val="none"/>
                <w:lang w:val="en-US" w:eastAsia="zh-CN" w:bidi="ar-SA"/>
              </w:rPr>
              <w:t>浙江瑞成新材料股份有限公司</w:t>
            </w:r>
            <w:r>
              <w:rPr>
                <w:rFonts w:hint="eastAsia" w:ascii="宋体" w:hAnsi="宋体" w:eastAsia="宋体" w:cs="宋体"/>
                <w:sz w:val="20"/>
                <w:szCs w:val="20"/>
              </w:rPr>
              <w:t>年产20000吨珠光材料新建项目</w:t>
            </w:r>
          </w:p>
        </w:tc>
        <w:tc>
          <w:tcPr>
            <w:tcW w:w="2609"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aps w:val="0"/>
                <w:smallCaps w:val="0"/>
                <w:vanish w:val="0"/>
                <w:sz w:val="20"/>
                <w:szCs w:val="20"/>
                <w:lang w:val="en-US" w:eastAsia="zh-CN"/>
              </w:rPr>
            </w:pPr>
            <w:r>
              <w:rPr>
                <w:rFonts w:hint="eastAsia" w:ascii="宋体" w:hAnsi="宋体" w:eastAsia="宋体" w:cs="宋体"/>
                <w:sz w:val="20"/>
                <w:szCs w:val="20"/>
                <w:lang w:val="en-US" w:eastAsia="zh-CN"/>
              </w:rPr>
              <w:t>平阳县鳌江镇墨城工业小区A01地块</w:t>
            </w:r>
          </w:p>
        </w:tc>
        <w:tc>
          <w:tcPr>
            <w:tcW w:w="1020" w:type="dxa"/>
            <w:noWrap w:val="0"/>
            <w:vAlign w:val="center"/>
          </w:tcPr>
          <w:p>
            <w:pPr>
              <w:ind w:left="0" w:leftChars="0" w:firstLine="0" w:firstLineChars="0"/>
              <w:jc w:val="center"/>
              <w:rPr>
                <w:rFonts w:hint="eastAsia" w:ascii="宋体" w:hAnsi="宋体" w:eastAsia="宋体" w:cs="宋体"/>
                <w:caps w:val="0"/>
                <w:smallCaps w:val="0"/>
                <w:vanish w:val="0"/>
                <w:sz w:val="20"/>
                <w:szCs w:val="20"/>
              </w:rPr>
            </w:pPr>
            <w:r>
              <w:rPr>
                <w:rFonts w:hint="eastAsia" w:ascii="宋体" w:hAnsi="宋体" w:eastAsia="宋体" w:cs="宋体"/>
                <w:sz w:val="20"/>
                <w:szCs w:val="20"/>
              </w:rPr>
              <w:t>李世礼</w:t>
            </w:r>
          </w:p>
        </w:tc>
        <w:tc>
          <w:tcPr>
            <w:tcW w:w="1470" w:type="dxa"/>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生产、储存危险化学品的建设项目安全设施设计审查（投资管理条线）</w:t>
            </w:r>
          </w:p>
        </w:tc>
        <w:tc>
          <w:tcPr>
            <w:tcW w:w="198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温危化项目安设审字（2021）2号</w:t>
            </w:r>
          </w:p>
        </w:tc>
        <w:tc>
          <w:tcPr>
            <w:tcW w:w="1380" w:type="dxa"/>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2021.1.22</w:t>
            </w:r>
          </w:p>
        </w:tc>
      </w:tr>
    </w:tbl>
    <w:p>
      <w:pPr>
        <w:spacing w:line="560" w:lineRule="exact"/>
        <w:jc w:val="center"/>
        <w:rPr>
          <w:rFonts w:hint="eastAsia" w:ascii="仿宋" w:hAnsi="仿宋" w:eastAsia="仿宋" w:cs="宋体"/>
          <w:b/>
          <w:bCs/>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仿宋" w:hAnsi="仿宋" w:eastAsia="仿宋" w:cs="宋体"/>
          <w:b/>
          <w:bCs/>
          <w:sz w:val="32"/>
          <w:szCs w:val="32"/>
          <w:lang w:val="en-US" w:eastAsia="zh-CN"/>
        </w:rPr>
      </w:pPr>
      <w:r>
        <w:rPr>
          <w:rFonts w:hint="eastAsia" w:ascii="仿宋" w:hAnsi="仿宋" w:eastAsia="仿宋" w:cs="宋体"/>
          <w:b/>
          <w:bCs/>
          <w:sz w:val="32"/>
          <w:szCs w:val="32"/>
          <w:lang w:eastAsia="zh-CN"/>
        </w:rPr>
        <w:t>非煤矿山建设项目基建期延期</w:t>
      </w:r>
      <w:r>
        <w:rPr>
          <w:rFonts w:hint="eastAsia" w:ascii="仿宋" w:hAnsi="仿宋" w:eastAsia="仿宋" w:cs="宋体"/>
          <w:b/>
          <w:bCs/>
          <w:sz w:val="32"/>
          <w:szCs w:val="32"/>
          <w:lang w:val="en-US" w:eastAsia="zh-CN"/>
        </w:rPr>
        <w:t>1件</w:t>
      </w:r>
    </w:p>
    <w:tbl>
      <w:tblPr>
        <w:tblStyle w:val="2"/>
        <w:tblW w:w="14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424"/>
        <w:gridCol w:w="2640"/>
        <w:gridCol w:w="2265"/>
        <w:gridCol w:w="1005"/>
        <w:gridCol w:w="1425"/>
        <w:gridCol w:w="1920"/>
        <w:gridCol w:w="111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序号</w:t>
            </w:r>
          </w:p>
        </w:tc>
        <w:tc>
          <w:tcPr>
            <w:tcW w:w="24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单位名称</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建设项目</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lang w:eastAsia="zh-CN"/>
              </w:rPr>
              <w:t>建设</w:t>
            </w:r>
            <w:r>
              <w:rPr>
                <w:rFonts w:hint="eastAsia" w:ascii="宋体" w:hAnsi="宋体" w:eastAsia="宋体" w:cs="宋体"/>
                <w:b/>
                <w:sz w:val="20"/>
                <w:szCs w:val="20"/>
              </w:rPr>
              <w:t>地址</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经办人</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申请事项</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文号</w:t>
            </w:r>
          </w:p>
        </w:tc>
        <w:tc>
          <w:tcPr>
            <w:tcW w:w="11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eastAsia="宋体" w:cs="宋体"/>
                <w:b/>
                <w:sz w:val="20"/>
                <w:szCs w:val="20"/>
                <w:lang w:eastAsia="zh-CN"/>
              </w:rPr>
              <w:t>许可时间</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0"/>
                <w:szCs w:val="20"/>
                <w:lang w:eastAsia="zh-CN"/>
              </w:rPr>
            </w:pPr>
            <w:r>
              <w:rPr>
                <w:rFonts w:hint="eastAsia" w:ascii="宋体" w:hAnsi="宋体" w:cs="宋体"/>
                <w:b/>
                <w:sz w:val="20"/>
                <w:szCs w:val="20"/>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 w:type="dxa"/>
            <w:noWrap w:val="0"/>
            <w:vAlign w:val="center"/>
          </w:tcPr>
          <w:p>
            <w:pPr>
              <w:numPr>
                <w:ilvl w:val="0"/>
                <w:numId w:val="0"/>
              </w:numPr>
              <w:jc w:val="center"/>
              <w:rPr>
                <w:rFonts w:hint="eastAsia" w:ascii="宋体" w:hAnsi="宋体" w:eastAsia="宋体" w:cs="宋体"/>
                <w:sz w:val="20"/>
                <w:szCs w:val="20"/>
              </w:rPr>
            </w:pPr>
            <w:r>
              <w:rPr>
                <w:rFonts w:hint="eastAsia" w:ascii="宋体" w:hAnsi="宋体" w:cs="宋体"/>
                <w:sz w:val="20"/>
                <w:szCs w:val="20"/>
                <w:lang w:val="en-US" w:eastAsia="zh-CN"/>
              </w:rPr>
              <w:t>1</w:t>
            </w:r>
          </w:p>
        </w:tc>
        <w:tc>
          <w:tcPr>
            <w:tcW w:w="2424"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平阳县万豪采石有限公司</w:t>
            </w:r>
          </w:p>
        </w:tc>
        <w:tc>
          <w:tcPr>
            <w:tcW w:w="264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olor w:val="000000"/>
                <w:kern w:val="2"/>
                <w:sz w:val="20"/>
                <w:szCs w:val="20"/>
                <w:u w:val="none"/>
                <w:lang w:val="en-US" w:eastAsia="zh-CN" w:bidi="ar-SA"/>
              </w:rPr>
              <w:t>平阳县鳌江镇包田矿普通建筑石料矿开采区</w:t>
            </w:r>
          </w:p>
        </w:tc>
        <w:tc>
          <w:tcPr>
            <w:tcW w:w="2265"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平阳县鳌江镇包岙内村</w:t>
            </w:r>
          </w:p>
        </w:tc>
        <w:tc>
          <w:tcPr>
            <w:tcW w:w="1005" w:type="dxa"/>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许美德</w:t>
            </w:r>
          </w:p>
        </w:tc>
        <w:tc>
          <w:tcPr>
            <w:tcW w:w="1425" w:type="dxa"/>
            <w:noWrap w:val="0"/>
            <w:vAlign w:val="center"/>
          </w:tcPr>
          <w:p>
            <w:pPr>
              <w:jc w:val="center"/>
              <w:rPr>
                <w:rFonts w:hint="eastAsia" w:ascii="宋体" w:hAnsi="宋体" w:eastAsia="宋体" w:cs="宋体"/>
                <w:sz w:val="20"/>
                <w:szCs w:val="20"/>
              </w:rPr>
            </w:pPr>
            <w:r>
              <w:rPr>
                <w:rFonts w:hint="eastAsia" w:ascii="宋体" w:hAnsi="宋体" w:eastAsia="宋体" w:cs="宋体"/>
                <w:sz w:val="20"/>
                <w:szCs w:val="20"/>
              </w:rPr>
              <w:t>基建期延期</w:t>
            </w:r>
          </w:p>
        </w:tc>
        <w:tc>
          <w:tcPr>
            <w:tcW w:w="1920" w:type="dxa"/>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平应急矿山项目延批字〔2021〕1号</w:t>
            </w:r>
          </w:p>
        </w:tc>
        <w:tc>
          <w:tcPr>
            <w:tcW w:w="1115" w:type="dxa"/>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2021.1.6</w:t>
            </w:r>
          </w:p>
        </w:tc>
        <w:tc>
          <w:tcPr>
            <w:tcW w:w="1135" w:type="dxa"/>
            <w:noWrap w:val="0"/>
            <w:vAlign w:val="center"/>
          </w:tcPr>
          <w:p>
            <w:pPr>
              <w:jc w:val="center"/>
              <w:rPr>
                <w:rFonts w:hint="eastAsia" w:ascii="宋体" w:hAnsi="宋体" w:cs="宋体"/>
                <w:sz w:val="20"/>
                <w:szCs w:val="20"/>
                <w:lang w:val="en-US" w:eastAsia="zh-CN"/>
              </w:rPr>
            </w:pPr>
            <w:r>
              <w:rPr>
                <w:rFonts w:hint="eastAsia" w:ascii="宋体" w:hAnsi="宋体" w:cs="宋体"/>
                <w:sz w:val="20"/>
                <w:szCs w:val="20"/>
                <w:lang w:val="en-US" w:eastAsia="zh-CN"/>
              </w:rPr>
              <w:t>2021.1.6-2022.7.5</w:t>
            </w:r>
          </w:p>
        </w:tc>
      </w:tr>
    </w:tbl>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p>
    <w:p>
      <w:pPr>
        <w:autoSpaceDE/>
        <w:autoSpaceDN/>
        <w:snapToGrid/>
        <w:spacing w:before="0" w:after="0" w:line="560" w:lineRule="exact"/>
        <w:ind w:left="0" w:firstLine="0"/>
        <w:jc w:val="center"/>
        <w:rPr>
          <w:rFonts w:hint="eastAsia" w:ascii="仿宋" w:hAnsi="仿宋" w:eastAsia="仿宋"/>
          <w:b/>
          <w:w w:val="100"/>
          <w:sz w:val="32"/>
          <w:lang w:eastAsia="zh-CN"/>
        </w:rPr>
      </w:pPr>
    </w:p>
    <w:p>
      <w:pPr>
        <w:keepNext w:val="0"/>
        <w:keepLines w:val="0"/>
        <w:pageBreakBefore w:val="0"/>
        <w:widowControl w:val="0"/>
        <w:kinsoku/>
        <w:wordWrap/>
        <w:overflowPunct/>
        <w:topLinePunct w:val="0"/>
        <w:autoSpaceDE/>
        <w:autoSpaceDN/>
        <w:bidi w:val="0"/>
        <w:adjustRightInd/>
        <w:snapToGrid/>
        <w:spacing w:before="0" w:after="157" w:afterLines="50" w:line="560" w:lineRule="exact"/>
        <w:ind w:left="0" w:firstLine="0"/>
        <w:jc w:val="center"/>
        <w:textAlignment w:val="auto"/>
        <w:rPr>
          <w:rFonts w:hint="eastAsia" w:ascii="仿宋" w:hAnsi="仿宋" w:eastAsia="仿宋"/>
          <w:b w:val="0"/>
          <w:w w:val="100"/>
          <w:sz w:val="32"/>
          <w:lang w:eastAsia="zh-CN"/>
        </w:rPr>
      </w:pPr>
      <w:r>
        <w:rPr>
          <w:rFonts w:hint="eastAsia" w:ascii="仿宋" w:hAnsi="仿宋" w:eastAsia="仿宋"/>
          <w:b/>
          <w:w w:val="100"/>
          <w:sz w:val="32"/>
          <w:lang w:eastAsia="zh-CN"/>
        </w:rPr>
        <w:t>危险化学品经营许可证</w:t>
      </w:r>
      <w:r>
        <w:rPr>
          <w:rFonts w:hint="eastAsia" w:ascii="仿宋" w:hAnsi="仿宋" w:eastAsia="仿宋"/>
          <w:b/>
          <w:w w:val="100"/>
          <w:sz w:val="32"/>
          <w:lang w:val="en-US" w:eastAsia="zh-CN"/>
        </w:rPr>
        <w:t>2</w:t>
      </w:r>
      <w:r>
        <w:rPr>
          <w:rFonts w:hint="eastAsia" w:ascii="仿宋" w:hAnsi="仿宋" w:eastAsia="仿宋"/>
          <w:b/>
          <w:w w:val="100"/>
          <w:sz w:val="32"/>
          <w:lang w:eastAsia="zh-CN"/>
        </w:rPr>
        <w:t>件</w:t>
      </w:r>
    </w:p>
    <w:tbl>
      <w:tblPr>
        <w:tblStyle w:val="2"/>
        <w:tblW w:w="14898" w:type="dxa"/>
        <w:jc w:val="center"/>
        <w:tblLayout w:type="fixed"/>
        <w:tblCellMar>
          <w:top w:w="0" w:type="dxa"/>
          <w:left w:w="0" w:type="dxa"/>
          <w:bottom w:w="0" w:type="dxa"/>
          <w:right w:w="0" w:type="dxa"/>
        </w:tblCellMar>
      </w:tblPr>
      <w:tblGrid>
        <w:gridCol w:w="722"/>
        <w:gridCol w:w="2685"/>
        <w:gridCol w:w="3117"/>
        <w:gridCol w:w="1005"/>
        <w:gridCol w:w="1113"/>
        <w:gridCol w:w="1425"/>
        <w:gridCol w:w="2355"/>
        <w:gridCol w:w="1248"/>
        <w:gridCol w:w="1228"/>
      </w:tblGrid>
      <w:tr>
        <w:tblPrEx>
          <w:tblCellMar>
            <w:top w:w="0" w:type="dxa"/>
            <w:left w:w="0" w:type="dxa"/>
            <w:bottom w:w="0" w:type="dxa"/>
            <w:right w:w="0" w:type="dxa"/>
          </w:tblCellMar>
        </w:tblPrEx>
        <w:trPr>
          <w:trHeight w:val="680" w:hRule="atLeast"/>
          <w:jc w:val="center"/>
        </w:trPr>
        <w:tc>
          <w:tcPr>
            <w:tcW w:w="7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序号</w:t>
            </w:r>
          </w:p>
        </w:tc>
        <w:tc>
          <w:tcPr>
            <w:tcW w:w="26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单位名称</w:t>
            </w:r>
          </w:p>
        </w:tc>
        <w:tc>
          <w:tcPr>
            <w:tcW w:w="3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经营地址</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经办人</w:t>
            </w:r>
          </w:p>
        </w:tc>
        <w:tc>
          <w:tcPr>
            <w:tcW w:w="11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申请事项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许可证号</w:t>
            </w:r>
          </w:p>
        </w:tc>
        <w:tc>
          <w:tcPr>
            <w:tcW w:w="23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b/>
                <w:color w:val="000000"/>
                <w:w w:val="100"/>
                <w:sz w:val="20"/>
                <w:szCs w:val="20"/>
                <w:lang w:eastAsia="zh-CN"/>
              </w:rPr>
              <w:t>许可范围</w:t>
            </w:r>
          </w:p>
        </w:tc>
        <w:tc>
          <w:tcPr>
            <w:tcW w:w="12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许可日期</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有效期</w:t>
            </w:r>
          </w:p>
        </w:tc>
      </w:tr>
      <w:tr>
        <w:tblPrEx>
          <w:tblCellMar>
            <w:top w:w="0" w:type="dxa"/>
            <w:left w:w="0" w:type="dxa"/>
            <w:bottom w:w="0" w:type="dxa"/>
            <w:right w:w="0" w:type="dxa"/>
          </w:tblCellMar>
        </w:tblPrEx>
        <w:trPr>
          <w:trHeight w:val="951" w:hRule="atLeast"/>
          <w:jc w:val="center"/>
        </w:trPr>
        <w:tc>
          <w:tcPr>
            <w:tcW w:w="7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1</w:t>
            </w:r>
          </w:p>
        </w:tc>
        <w:tc>
          <w:tcPr>
            <w:tcW w:w="26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温州细水长流商贸有限公司</w:t>
            </w:r>
          </w:p>
        </w:tc>
        <w:tc>
          <w:tcPr>
            <w:tcW w:w="3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浙江省温州市平阳县鳌江镇车站大道1188号银泰城C幢301室</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肖云国</w:t>
            </w:r>
          </w:p>
        </w:tc>
        <w:tc>
          <w:tcPr>
            <w:tcW w:w="11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eastAsia="宋体"/>
                <w:b w:val="0"/>
                <w:w w:val="100"/>
                <w:sz w:val="20"/>
                <w:szCs w:val="20"/>
                <w:lang w:eastAsia="zh-CN"/>
              </w:rPr>
            </w:pPr>
            <w:r>
              <w:rPr>
                <w:rFonts w:hint="eastAsia" w:ascii="宋体" w:hAnsi="Times New Roman"/>
                <w:b w:val="0"/>
                <w:w w:val="100"/>
                <w:sz w:val="20"/>
                <w:szCs w:val="20"/>
                <w:lang w:eastAsia="zh-CN"/>
              </w:rPr>
              <w:t>首次申请</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浙温（平）危化经字〔2021〕000001号</w:t>
            </w:r>
          </w:p>
        </w:tc>
        <w:tc>
          <w:tcPr>
            <w:tcW w:w="23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eastAsia="zh-CN"/>
              </w:rPr>
            </w:pPr>
            <w:r>
              <w:rPr>
                <w:rFonts w:hint="eastAsia" w:ascii="宋体" w:hAnsi="宋体" w:eastAsia="宋体"/>
                <w:b w:val="0"/>
                <w:color w:val="000000"/>
                <w:w w:val="100"/>
                <w:sz w:val="20"/>
                <w:szCs w:val="20"/>
                <w:lang w:eastAsia="zh-CN"/>
              </w:rPr>
              <w:t>煤油，二甲苯异构体混合物，1,3-二甲苯，溶剂油[闭杯闪点≤60℃]，1,2-二甲苯，1,4-二甲苯，石油醚；</w:t>
            </w:r>
          </w:p>
        </w:tc>
        <w:tc>
          <w:tcPr>
            <w:tcW w:w="12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2021.1.22</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2021.1.22-2024.1.21</w:t>
            </w:r>
          </w:p>
        </w:tc>
      </w:tr>
      <w:tr>
        <w:tblPrEx>
          <w:tblCellMar>
            <w:top w:w="0" w:type="dxa"/>
            <w:left w:w="0" w:type="dxa"/>
            <w:bottom w:w="0" w:type="dxa"/>
            <w:right w:w="0" w:type="dxa"/>
          </w:tblCellMar>
        </w:tblPrEx>
        <w:trPr>
          <w:trHeight w:val="946" w:hRule="atLeast"/>
          <w:jc w:val="center"/>
          <w:hidden/>
        </w:trPr>
        <w:tc>
          <w:tcPr>
            <w:tcW w:w="7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0"/>
                <w:szCs w:val="20"/>
                <w:u w:val="none"/>
                <w:lang w:val="en-US" w:eastAsia="zh-CN" w:bidi="ar"/>
              </w:rPr>
            </w:pPr>
            <w:r>
              <w:rPr>
                <w:rFonts w:hint="eastAsia" w:ascii="宋体" w:hAnsi="宋体"/>
                <w:b w:val="0"/>
                <w:caps w:val="0"/>
                <w:smallCaps w:val="0"/>
                <w:vanish w:val="0"/>
                <w:color w:val="000000"/>
                <w:w w:val="100"/>
                <w:sz w:val="20"/>
                <w:szCs w:val="20"/>
                <w:lang w:val="en-US" w:eastAsia="zh-CN"/>
              </w:rPr>
              <w:t>2</w:t>
            </w:r>
          </w:p>
        </w:tc>
        <w:tc>
          <w:tcPr>
            <w:tcW w:w="26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平阳意彩油墨有限公司</w:t>
            </w:r>
          </w:p>
        </w:tc>
        <w:tc>
          <w:tcPr>
            <w:tcW w:w="3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平阳县萧江镇丽江花园3幢6号一层</w:t>
            </w:r>
          </w:p>
        </w:tc>
        <w:tc>
          <w:tcPr>
            <w:tcW w:w="10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李上斌</w:t>
            </w:r>
          </w:p>
        </w:tc>
        <w:tc>
          <w:tcPr>
            <w:tcW w:w="11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b w:val="0"/>
                <w:color w:val="000000"/>
                <w:w w:val="100"/>
                <w:sz w:val="20"/>
                <w:szCs w:val="20"/>
                <w:lang w:eastAsia="zh-CN"/>
              </w:rPr>
            </w:pPr>
            <w:r>
              <w:rPr>
                <w:rFonts w:hint="eastAsia" w:ascii="宋体" w:hAnsi="Times New Roman"/>
                <w:b w:val="0"/>
                <w:w w:val="100"/>
                <w:sz w:val="20"/>
                <w:szCs w:val="20"/>
                <w:lang w:eastAsia="zh-CN"/>
              </w:rPr>
              <w:t>首次申请</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浙温（平）危化经字〔2021〕000002号</w:t>
            </w:r>
          </w:p>
        </w:tc>
        <w:tc>
          <w:tcPr>
            <w:tcW w:w="23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凹版油墨</w:t>
            </w:r>
          </w:p>
        </w:tc>
        <w:tc>
          <w:tcPr>
            <w:tcW w:w="12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b w:val="0"/>
                <w:color w:val="000000"/>
                <w:w w:val="100"/>
                <w:sz w:val="20"/>
                <w:szCs w:val="20"/>
                <w:lang w:val="en-US" w:eastAsia="zh-CN"/>
              </w:rPr>
            </w:pPr>
            <w:r>
              <w:rPr>
                <w:rFonts w:hint="default" w:ascii="宋体" w:hAnsi="宋体" w:eastAsia="宋体"/>
                <w:b w:val="0"/>
                <w:color w:val="000000"/>
                <w:w w:val="100"/>
                <w:sz w:val="20"/>
                <w:szCs w:val="20"/>
                <w:lang w:val="en-US" w:eastAsia="zh-CN"/>
              </w:rPr>
              <w:t>2021.1.25</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2021.1.25-2024.1.24</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烟花爆竹经营（零售）许可证</w:t>
      </w:r>
      <w:r>
        <w:rPr>
          <w:rFonts w:hint="eastAsia" w:ascii="仿宋_GB2312" w:hAnsi="仿宋_GB2312" w:eastAsia="仿宋_GB2312" w:cs="仿宋_GB2312"/>
          <w:b/>
          <w:bCs/>
          <w:color w:val="000000"/>
          <w:sz w:val="32"/>
          <w:szCs w:val="32"/>
          <w:lang w:val="en-US" w:eastAsia="zh-CN"/>
        </w:rPr>
        <w:t>58</w:t>
      </w:r>
      <w:r>
        <w:rPr>
          <w:rFonts w:hint="eastAsia" w:ascii="仿宋_GB2312" w:hAnsi="仿宋_GB2312" w:eastAsia="仿宋_GB2312" w:cs="仿宋_GB2312"/>
          <w:b/>
          <w:bCs/>
          <w:color w:val="000000"/>
          <w:sz w:val="32"/>
          <w:szCs w:val="32"/>
        </w:rPr>
        <w:t>件</w:t>
      </w:r>
    </w:p>
    <w:tbl>
      <w:tblPr>
        <w:tblStyle w:val="2"/>
        <w:tblW w:w="15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13"/>
        <w:gridCol w:w="2640"/>
        <w:gridCol w:w="928"/>
        <w:gridCol w:w="2235"/>
        <w:gridCol w:w="1148"/>
        <w:gridCol w:w="1125"/>
        <w:gridCol w:w="1485"/>
        <w:gridCol w:w="1185"/>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36" w:type="dxa"/>
            <w:noWrap w:val="0"/>
            <w:vAlign w:val="center"/>
          </w:tcPr>
          <w:p>
            <w:pPr>
              <w:spacing w:line="520" w:lineRule="exact"/>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2413"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单位名称</w:t>
            </w:r>
          </w:p>
        </w:tc>
        <w:tc>
          <w:tcPr>
            <w:tcW w:w="2640"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单位地址</w:t>
            </w:r>
          </w:p>
        </w:tc>
        <w:tc>
          <w:tcPr>
            <w:tcW w:w="928"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经办人</w:t>
            </w:r>
          </w:p>
        </w:tc>
        <w:tc>
          <w:tcPr>
            <w:tcW w:w="2235"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eastAsia="zh-CN"/>
              </w:rPr>
              <w:t>许可证号</w:t>
            </w:r>
          </w:p>
        </w:tc>
        <w:tc>
          <w:tcPr>
            <w:tcW w:w="1148"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cs="宋体"/>
                <w:b/>
                <w:color w:val="000000"/>
                <w:sz w:val="20"/>
                <w:szCs w:val="20"/>
                <w:lang w:eastAsia="zh-CN"/>
              </w:rPr>
              <w:t>许可类别</w:t>
            </w:r>
          </w:p>
        </w:tc>
        <w:tc>
          <w:tcPr>
            <w:tcW w:w="1125"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eastAsia="zh-CN"/>
              </w:rPr>
              <w:t>许可范围</w:t>
            </w:r>
          </w:p>
        </w:tc>
        <w:tc>
          <w:tcPr>
            <w:tcW w:w="1485" w:type="dxa"/>
            <w:noWrap w:val="0"/>
            <w:vAlign w:val="center"/>
          </w:tcPr>
          <w:p>
            <w:pPr>
              <w:adjustRightInd w:val="0"/>
              <w:snapToGrid w:val="0"/>
              <w:jc w:val="center"/>
              <w:rPr>
                <w:rFonts w:hint="eastAsia" w:ascii="宋体" w:hAnsi="宋体" w:eastAsia="宋体" w:cs="宋体"/>
                <w:b/>
                <w:color w:val="000000"/>
                <w:sz w:val="20"/>
                <w:szCs w:val="20"/>
                <w:lang w:eastAsia="zh-CN"/>
              </w:rPr>
            </w:pPr>
            <w:r>
              <w:rPr>
                <w:rFonts w:hint="eastAsia" w:ascii="宋体" w:hAnsi="宋体" w:cs="宋体"/>
                <w:b/>
                <w:color w:val="000000"/>
                <w:sz w:val="20"/>
                <w:szCs w:val="20"/>
                <w:lang w:eastAsia="zh-CN"/>
              </w:rPr>
              <w:t>最大允许存放量</w:t>
            </w:r>
          </w:p>
        </w:tc>
        <w:tc>
          <w:tcPr>
            <w:tcW w:w="1185"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lang w:eastAsia="zh-CN"/>
              </w:rPr>
              <w:t>许可</w:t>
            </w:r>
            <w:r>
              <w:rPr>
                <w:rFonts w:hint="eastAsia" w:ascii="宋体" w:hAnsi="宋体" w:eastAsia="宋体" w:cs="宋体"/>
                <w:b/>
                <w:color w:val="000000"/>
                <w:sz w:val="20"/>
                <w:szCs w:val="20"/>
              </w:rPr>
              <w:t>日期</w:t>
            </w:r>
          </w:p>
        </w:tc>
        <w:tc>
          <w:tcPr>
            <w:tcW w:w="1270" w:type="dxa"/>
            <w:noWrap w:val="0"/>
            <w:vAlign w:val="center"/>
          </w:tcPr>
          <w:p>
            <w:pPr>
              <w:adjustRightInd w:val="0"/>
              <w:snapToGrid w:val="0"/>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平阳县塘古烟花爆竹经营部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浙江省温州市平阳县鳌江镇园林路310号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陈锡雷</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（浙）LS〔2021〕00178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restart"/>
            <w:shd w:val="clear" w:color="auto" w:fill="FFFFFF"/>
            <w:noWrap w:val="0"/>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2021.1.13</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2021.1.13-2022.1.17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平阳县步廊烟花爆竹经营部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平阳县昆阳镇步廊村</w:t>
            </w:r>
            <w:r>
              <w:rPr>
                <w:rFonts w:ascii="Arial" w:hAnsi="Arial" w:eastAsia="宋体" w:cs="Arial"/>
                <w:i w:val="0"/>
                <w:caps w:val="0"/>
                <w:smallCaps w:val="0"/>
                <w:vanish w:val="0"/>
                <w:color w:val="000000"/>
                <w:kern w:val="0"/>
                <w:sz w:val="20"/>
                <w:szCs w:val="20"/>
                <w:u w:val="none"/>
                <w:lang w:val="en-US" w:eastAsia="zh-CN" w:bidi="ar"/>
              </w:rPr>
              <w:t>348-2</w:t>
            </w:r>
            <w:r>
              <w:rPr>
                <w:rFonts w:hint="eastAsia" w:ascii="宋体" w:hAnsi="宋体" w:eastAsia="宋体" w:cs="宋体"/>
                <w:i w:val="0"/>
                <w:caps w:val="0"/>
                <w:smallCaps w:val="0"/>
                <w:vanish w:val="0"/>
                <w:color w:val="000000"/>
                <w:kern w:val="0"/>
                <w:sz w:val="20"/>
                <w:szCs w:val="20"/>
                <w:u w:val="none"/>
                <w:lang w:val="en-US" w:eastAsia="zh-CN" w:bidi="ar"/>
              </w:rPr>
              <w:t>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濮碧云</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（浙）LS〔2021〕00187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2021.1.13</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2021.1.13-2022.1.17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平阳县郑可信烟花爆竹经营部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平阳县昆阳镇水亭社区前爿村中巷8-2号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郑可信</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（浙）LS〔2021〕00189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临时零售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2021.1.13</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平阳县欢欣烟花爆竹经营部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平阳县昆阳镇人民路705-707号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张</w:t>
            </w:r>
            <w:r>
              <w:rPr>
                <w:rFonts w:hint="eastAsia" w:ascii="宋体" w:hAnsi="宋体" w:cs="宋体"/>
                <w:i w:val="0"/>
                <w:caps w:val="0"/>
                <w:smallCaps w:val="0"/>
                <w:vanish w:val="0"/>
                <w:color w:val="000000"/>
                <w:kern w:val="0"/>
                <w:sz w:val="20"/>
                <w:szCs w:val="20"/>
                <w:u w:val="none"/>
                <w:lang w:val="en-US" w:eastAsia="zh-CN" w:bidi="ar"/>
              </w:rPr>
              <w:t xml:space="preserve">  </w:t>
            </w:r>
            <w:r>
              <w:rPr>
                <w:rFonts w:hint="eastAsia" w:ascii="宋体" w:hAnsi="宋体" w:eastAsia="宋体" w:cs="宋体"/>
                <w:i w:val="0"/>
                <w:caps w:val="0"/>
                <w:smallCaps w:val="0"/>
                <w:vanish w:val="0"/>
                <w:color w:val="000000"/>
                <w:kern w:val="0"/>
                <w:sz w:val="20"/>
                <w:szCs w:val="20"/>
                <w:u w:val="none"/>
                <w:lang w:val="en-US" w:eastAsia="zh-CN" w:bidi="ar"/>
              </w:rPr>
              <w:t>豪</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（浙）LS〔2021〕00190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2021.1.13</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2021.1.13-2022.1.17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平阳县安隆烟花爆竹经营部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平阳县麻步镇华亭村三叉河97号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钟书表</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（浙）LS〔2021〕00192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2021.1.13</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2021.1.13-2022.1.17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 xml:space="preserve">平阳县喜乐烟花爆竹经营部 </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平阳县昆阳镇石塘村占下西路</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陈宗明</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（浙）LS〔2021〕00203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临时零售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70箱/70kg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2021.1.14</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平阳县陈积岳烟花爆竹经营部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浙江省平阳县闹村乡西垟村兴中路89号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陈积岳</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（浙）LS〔2021〕00213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2021.1.14</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2021.1.14-2022.1.17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平阳县兴晓烟花爆竹店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平阳县山门镇大楼村辉煌路63号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陈兆棚</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（浙）LS〔2021〕00215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2021.1.14</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2021.1.14-2022.1.17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9</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平阳县鳌江镇阳佳烟花爆竹店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浙江省温州市平阳县鳌江镇前进路1号前</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0"/>
                <w:szCs w:val="20"/>
                <w:u w:val="none"/>
                <w:lang w:val="en-US" w:eastAsia="zh-CN" w:bidi="ar"/>
              </w:rPr>
              <w:t>曾小华</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（浙）LS〔2021〕00221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1"/>
                <w:szCs w:val="21"/>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rPr>
            </w:pPr>
            <w:r>
              <w:rPr>
                <w:rFonts w:hint="eastAsia" w:ascii="宋体" w:hAnsi="宋体" w:eastAsia="宋体" w:cs="宋体"/>
                <w:i w:val="0"/>
                <w:caps w:val="0"/>
                <w:smallCaps w:val="0"/>
                <w:vanish w:val="0"/>
                <w:color w:val="000000"/>
                <w:kern w:val="0"/>
                <w:sz w:val="20"/>
                <w:szCs w:val="20"/>
                <w:u w:val="none"/>
                <w:lang w:val="en-US" w:eastAsia="zh-CN" w:bidi="ar"/>
              </w:rPr>
              <w:t>2021.1.14</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i w:val="0"/>
                <w:caps w:val="0"/>
                <w:smallCaps w:val="0"/>
                <w:vanish w:val="0"/>
                <w:color w:val="000000"/>
                <w:kern w:val="0"/>
                <w:sz w:val="18"/>
                <w:szCs w:val="18"/>
                <w:u w:val="none"/>
                <w:lang w:val="en-US" w:eastAsia="zh-CN" w:bidi="ar"/>
              </w:rPr>
              <w:t>2021.1.14-2022.1.17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平阳县鳌头烟花爆竹店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浙江省温州市平阳县鳌江镇梅源村曹堡南路134号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雷仁光</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（浙）LS〔2021〕00225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restart"/>
            <w:shd w:val="clear" w:color="auto" w:fill="FFFFFF"/>
            <w:noWrap w:val="0"/>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2021.1.14</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2021.1.14-2022.1.17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平阳县黄桂华烟花爆竹经营部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浙江省平阳县闹村乡东桥村九亩后路1-1号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黄桂华</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（浙）LS〔2021〕00233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12</w:t>
            </w:r>
          </w:p>
        </w:tc>
        <w:tc>
          <w:tcPr>
            <w:tcW w:w="2413" w:type="dxa"/>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平阳县塘龙烟花爆竹店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平阳县鳌江镇塘川社区龙山村龙山桥边原伍队仓库</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杨宗存</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（浙）LS〔2021〕00240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平阳县徐爱散烟花爆竹店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浙江省温州市平阳县鳌江镇曙光中路182号后两个半间（距离前方曙光中路高压线≥5米）</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徐爱散</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（浙）LS〔2021〕00246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平阳县陈宣楼烟花爆竹经营部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浙江省温州市平阳县鳌江镇桥东路67号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陈宣楼</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（浙）LS〔2021〕00247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15</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平阳县隆盛烟花爆竹店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平阳县鳌江镇鳌江大道698号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梅红青</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（浙）LS〔2021〕00249</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平阳县安乐烟花爆竹店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浙江省温州市平阳县鳌江镇岙斗村1-68号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郑爱丽</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（浙）LS〔2021〕00250</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平阳县风英烟花爆竹经营店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万全镇中镇村新浃路108号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余炳宇</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（浙）LS〔2021〕00258</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平阳县连弟烟花爆竹经营部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 xml:space="preserve"> 平阳县萧江镇河峥村162号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郭连弟</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（浙）LS〔2021〕00297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70箱/70kg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2021.1.18-2022.1.17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平阳县韵星烟花爆竹有限公司</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平阳县万全镇宋桥村健康北路19-21号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金珍群</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（浙）LS〔2021〕00301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2021.1.18-2022.1.17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20</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平阳县林余兵烟花爆竹经营部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浙江省温州市平阳县万全镇宋桥办事处楼下街31号后面三间</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林余兵</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（浙）LS〔2021〕00303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restart"/>
            <w:shd w:val="clear" w:color="auto" w:fill="FFFFFF"/>
            <w:noWrap w:val="0"/>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2021.1.18-2022.1.17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平阳县安宁烟花爆竹店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平阳县万全镇榆垟社区乡后路70号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陈建芬</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（浙）LS〔2021〕00307</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2021.1.18-2022.1.17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平阳县鑫隆烟花爆竹销售点</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平阳县万全镇万顺村万顺家园35号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黄章章</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 （浙）LS〔2021〕00316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2021.1.18-2022.1.17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平阳县凤巢烟花爆竹店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平阳县腾蛟镇凤巢村垟心路66号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冯福鹏</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（浙）LS〔2021〕00365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300箱/300kg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平阳县张芬明烟花爆竹经营部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平阳县水头镇凤湾村腾凤路224号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张芬明</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  （浙）LS〔2021〕00412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25</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平阳县老马烟花爆竹经营部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平阳县水头镇南山村88号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陆瑞雪</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（浙）LS〔2021〕00413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平阳县老侯烟花爆竹经营部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 xml:space="preserve"> 平阳县水头镇江山西路574号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侯伯证</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（浙）LS〔2021〕00415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平阳县水头镇振德烟花爆竹经营部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浙江省平阳县水头镇寺前东路102号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林垂和</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（浙）LS〔2021〕00416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300箱/300kg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平阳县吴立金烟花爆竹经营部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平阳县水头镇鹤溪永乐北路154号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吴立金</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（浙）LS〔2021〕00417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2021.1.19</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2021.1.19-2022.1.17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29</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平阳县石塘烟花爆竹经营部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浙江省温州市平阳县昆阳镇石塘村龙泉头路67号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戈爱月</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（浙）LS〔2021〕00444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临时零售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2021.1.20</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30</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平阳县温从成烟花爆竹经营部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温州市平阳县麻步镇横山村岭头尾1号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温从成</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（浙）LS〔2021〕00522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restart"/>
            <w:shd w:val="clear" w:color="auto" w:fill="FFFFFF"/>
            <w:noWrap w:val="0"/>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2021.1.21</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2021.1.21-2022.1.17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平阳县林垂顺烟花爆竹经营部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浙江省平阳县凤卧镇垟头村桥头路37号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林垂顺</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（浙）LS〔2021〕00537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2021.1.22</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2021.1.22-2022.1.17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平阳县雁芬烟花爆竹店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浙江省温州市平阳县腾蛟镇凤翔南路477号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黄益芬</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（浙）LS〔2021〕00539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2021.1.22</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2021.1.22-2022.1.17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平阳县艾舞烟花爆竹经营部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浙江省温州市平阳县鳌江镇山垟村山垟路575号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陈爱舞</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（浙）LS〔2021〕00546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2021.1.22</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2021.1.22-2022.1.17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平阳县海哨烟花爆竹经营部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平阳县海西镇宋埠村环城南路2号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施海哨</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（浙）LS〔2021〕00590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140箱/140kg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35</w:t>
            </w:r>
          </w:p>
        </w:tc>
        <w:tc>
          <w:tcPr>
            <w:tcW w:w="2413" w:type="dxa"/>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平阳县富声烟花爆竹店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平阳县海西镇长桥村湖滨路341号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李振声</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（浙）LS〔2021〕00593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平阳县谢作忠烟花爆竹经营部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平阳县海西镇加丰村519-1号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谢作忠</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（浙）LS〔2021〕00595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190箱/190kg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2021.1.25</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2021.1.25-2022.1.17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黄聪聪</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昆阳镇童桥村原木材市场路边空地（距离高压线≥5m）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黄聪聪</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（浙）LS〔2021〕00667</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郑小林</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昆阳镇104国道下里村路口空地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郑小林</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（浙）LS〔2021〕00669</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39</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陈友芬</w:t>
            </w:r>
          </w:p>
        </w:tc>
        <w:tc>
          <w:tcPr>
            <w:tcW w:w="2640" w:type="dxa"/>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水头镇小南桥左侧空地（往凤尾路方向，距离高压线≥5m）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陈友芬</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（浙）LS〔2021〕00670</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40</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唐照军</w:t>
            </w:r>
          </w:p>
        </w:tc>
        <w:tc>
          <w:tcPr>
            <w:tcW w:w="2640" w:type="dxa"/>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水头镇站东路与环城北路521号叉路口空地（距离高压线≥5m）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唐照军</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（浙）LS〔2021〕00672</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restart"/>
            <w:shd w:val="clear" w:color="auto" w:fill="FFFFFF"/>
            <w:noWrap w:val="0"/>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邵新善</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腾蛟镇昌荣路261号旁空地（距离右侧电缆井≥5m）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邵新善</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（浙）LS〔2021〕00673</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黄清清</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昆阳镇京都红墅湾右侧桥上空地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黄清清</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（浙）LS〔2021〕00685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肖云侠</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万达和滨江壹号中间车站大道另侧桥面空地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肖云侠</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（浙）LS〔2021〕00686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陈容容</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鳌江镇车站大道下呈公交站点右侧广场空地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陈容容</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（浙）LS〔2021〕00735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45</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苏尔福</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南雁镇南苍路85号斜对面沙场</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苏尔福</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（浙）LS〔2021〕00736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陈鹏</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水头镇丰润世家东侧空地(距离两侧高压线≥5m）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陈</w:t>
            </w:r>
            <w:r>
              <w:rPr>
                <w:rFonts w:hint="eastAsia" w:ascii="宋体" w:hAnsi="宋体" w:cs="宋体"/>
                <w:i w:val="0"/>
                <w:caps w:val="0"/>
                <w:smallCaps w:val="0"/>
                <w:vanish w:val="0"/>
                <w:color w:val="000000"/>
                <w:kern w:val="0"/>
                <w:sz w:val="20"/>
                <w:szCs w:val="20"/>
                <w:u w:val="none"/>
                <w:lang w:val="en-US" w:eastAsia="zh-CN" w:bidi="ar"/>
              </w:rPr>
              <w:t xml:space="preserve">  </w:t>
            </w:r>
            <w:r>
              <w:rPr>
                <w:rFonts w:hint="eastAsia" w:ascii="宋体" w:hAnsi="宋体" w:eastAsia="宋体" w:cs="宋体"/>
                <w:i w:val="0"/>
                <w:caps w:val="0"/>
                <w:smallCaps w:val="0"/>
                <w:vanish w:val="0"/>
                <w:color w:val="000000"/>
                <w:kern w:val="0"/>
                <w:sz w:val="20"/>
                <w:szCs w:val="20"/>
                <w:u w:val="none"/>
                <w:lang w:val="en-US" w:eastAsia="zh-CN" w:bidi="ar"/>
              </w:rPr>
              <w:t>鹏</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（浙）LS〔2021〕00737</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金茜茜</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萧江镇夏桥村（距众禾公司约150米、57省道复线附近空地）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金茜茜</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（浙）LS〔2021〕00740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林忠坤</w:t>
            </w:r>
          </w:p>
        </w:tc>
        <w:tc>
          <w:tcPr>
            <w:tcW w:w="2640" w:type="dxa"/>
            <w:shd w:val="clear" w:color="auto" w:fill="FFFFFF"/>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怀溪镇垟底村杨记番鸭对面空地（距离河流≥5m）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林忠坤</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（浙）LS〔2021〕00741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49</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潘梨梨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萧江镇桃源曾山村和岩山村、桃源大桥交叉口边上空地（距离高压线≥5m）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潘梨梨</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（浙）LS〔2021〕00742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50</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黄芳芳</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河滨东路（在建萧江诚园左边）空地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黄芳芳</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（浙）LS〔2021〕00744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restart"/>
            <w:shd w:val="clear" w:color="auto" w:fill="FFFFFF"/>
            <w:noWrap w:val="0"/>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组合烟花类（C、D）级、玩具类（C、D）级、吐珠类（C）级、升空类（C）级、旋转类（C、D）级、喷花类（C、D）级、爆竹类（C）级  </w:t>
            </w: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51</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黄茂武</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萧江镇万年路1号边上（双庆南路286号后面）空地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黄茂武</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（浙）LS〔2021〕00746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52</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叶微微</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山门镇红源路121号（红源公寓）对面空地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叶微微</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（浙）LS〔2021〕00748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53</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洪小飞</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昆阳镇雅河路平阳残联大楼斜对面空地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洪小飞</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（浙）LS〔2021〕00749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54</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黄思思</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鳌江镇胜利公园对面空地</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黄思思</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（浙）LS〔2021〕00757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55</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梅金娥</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渡西路（邦利公司旁边）空地(距离高压线≥5m）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梅金娥</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（浙）LS〔2021〕00758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56</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马显超</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水头镇皇家华府售楼部后面空地（距离前后高压线≥5m）</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马显超</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（浙）LS〔2021〕00760</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零售仓</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100箱/100kg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2021.1.26</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2021.2.7-2021.2.16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57</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平阳县大浪烟花爆竹经营部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浙江省温州市平阳县鳌江镇塘村村西源村153号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何升洁</w:t>
            </w:r>
          </w:p>
        </w:tc>
        <w:tc>
          <w:tcPr>
            <w:tcW w:w="22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（浙）LS〔2021〕00770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70箱/70kg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2021.1.27</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2021.1.27-2022.1.17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hidden/>
        </w:trPr>
        <w:tc>
          <w:tcPr>
            <w:tcW w:w="736" w:type="dxa"/>
            <w:shd w:val="clear" w:color="auto" w:fill="auto"/>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58</w:t>
            </w:r>
          </w:p>
        </w:tc>
        <w:tc>
          <w:tcPr>
            <w:tcW w:w="2413"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平阳县高昇烟花爆竹经营部</w:t>
            </w:r>
          </w:p>
        </w:tc>
        <w:tc>
          <w:tcPr>
            <w:tcW w:w="264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浙江省温州市平阳县麻步镇仙垟107-108号</w:t>
            </w:r>
          </w:p>
        </w:tc>
        <w:tc>
          <w:tcPr>
            <w:tcW w:w="92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王怀广</w:t>
            </w:r>
          </w:p>
        </w:tc>
        <w:tc>
          <w:tcPr>
            <w:tcW w:w="22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 xml:space="preserve">（浙）LS〔2021〕00831  </w:t>
            </w:r>
          </w:p>
        </w:tc>
        <w:tc>
          <w:tcPr>
            <w:tcW w:w="11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长期零售</w:t>
            </w:r>
          </w:p>
        </w:tc>
        <w:tc>
          <w:tcPr>
            <w:tcW w:w="1125" w:type="dxa"/>
            <w:vMerge w:val="continue"/>
            <w:shd w:val="clear" w:color="auto" w:fill="FFFFFF"/>
            <w:noWrap w:val="0"/>
            <w:vAlign w:val="center"/>
          </w:tcPr>
          <w:p>
            <w:pPr>
              <w:jc w:val="center"/>
              <w:rPr>
                <w:rFonts w:hint="eastAsia" w:ascii="宋体" w:hAnsi="宋体" w:eastAsia="宋体" w:cs="宋体"/>
                <w:color w:val="auto"/>
                <w:sz w:val="20"/>
                <w:szCs w:val="20"/>
                <w:lang w:val="en-US" w:eastAsia="zh-CN"/>
              </w:rPr>
            </w:pPr>
          </w:p>
        </w:tc>
        <w:tc>
          <w:tcPr>
            <w:tcW w:w="14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250箱/250kg</w:t>
            </w:r>
          </w:p>
        </w:tc>
        <w:tc>
          <w:tcPr>
            <w:tcW w:w="118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2021.1.28</w:t>
            </w:r>
          </w:p>
        </w:tc>
        <w:tc>
          <w:tcPr>
            <w:tcW w:w="127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aps w:val="0"/>
                <w:smallCaps w:val="0"/>
                <w:vanish w:val="0"/>
                <w:color w:val="000000"/>
                <w:kern w:val="0"/>
                <w:sz w:val="20"/>
                <w:szCs w:val="20"/>
                <w:u w:val="none"/>
                <w:lang w:val="en-US" w:eastAsia="zh-CN" w:bidi="ar"/>
              </w:rPr>
              <w:t>2021.1.28-2022.1.17</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p>
    <w:p>
      <w:pPr>
        <w:autoSpaceDE/>
        <w:autoSpaceDN/>
        <w:snapToGrid/>
        <w:spacing w:before="312" w:after="156" w:line="520" w:lineRule="exact"/>
        <w:ind w:left="0" w:firstLine="0"/>
        <w:jc w:val="center"/>
        <w:rPr>
          <w:rFonts w:hint="eastAsia" w:ascii="仿宋" w:hAnsi="仿宋" w:eastAsia="仿宋"/>
          <w:b/>
          <w:w w:val="100"/>
          <w:sz w:val="32"/>
          <w:lang w:eastAsia="zh-CN"/>
        </w:rPr>
      </w:pPr>
      <w:r>
        <w:rPr>
          <w:rFonts w:hint="eastAsia" w:ascii="仿宋_GB2312" w:hAnsi="仿宋_GB2312" w:eastAsia="仿宋_GB2312"/>
          <w:b/>
          <w:w w:val="100"/>
          <w:sz w:val="32"/>
          <w:lang w:eastAsia="zh-CN"/>
        </w:rPr>
        <w:t>生产经营单位应急预案备案</w:t>
      </w:r>
      <w:r>
        <w:rPr>
          <w:rFonts w:hint="eastAsia" w:ascii="仿宋_GB2312" w:hAnsi="仿宋_GB2312" w:eastAsia="仿宋_GB2312"/>
          <w:b/>
          <w:w w:val="100"/>
          <w:sz w:val="32"/>
          <w:lang w:val="en-US" w:eastAsia="zh-CN"/>
        </w:rPr>
        <w:t>6</w:t>
      </w:r>
      <w:r>
        <w:rPr>
          <w:rFonts w:hint="eastAsia" w:ascii="仿宋_GB2312" w:hAnsi="仿宋_GB2312" w:eastAsia="仿宋_GB2312"/>
          <w:b/>
          <w:w w:val="100"/>
          <w:sz w:val="32"/>
          <w:lang w:eastAsia="zh-CN"/>
        </w:rPr>
        <w:t>件</w:t>
      </w:r>
    </w:p>
    <w:tbl>
      <w:tblPr>
        <w:tblStyle w:val="2"/>
        <w:tblW w:w="14373" w:type="dxa"/>
        <w:jc w:val="center"/>
        <w:tblLayout w:type="fixed"/>
        <w:tblCellMar>
          <w:top w:w="0" w:type="dxa"/>
          <w:left w:w="0" w:type="dxa"/>
          <w:bottom w:w="0" w:type="dxa"/>
          <w:right w:w="0" w:type="dxa"/>
        </w:tblCellMar>
      </w:tblPr>
      <w:tblGrid>
        <w:gridCol w:w="666"/>
        <w:gridCol w:w="2359"/>
        <w:gridCol w:w="2445"/>
        <w:gridCol w:w="4095"/>
        <w:gridCol w:w="885"/>
        <w:gridCol w:w="1395"/>
        <w:gridCol w:w="1245"/>
        <w:gridCol w:w="1283"/>
      </w:tblGrid>
      <w:tr>
        <w:tblPrEx>
          <w:tblCellMar>
            <w:top w:w="0" w:type="dxa"/>
            <w:left w:w="0" w:type="dxa"/>
            <w:bottom w:w="0" w:type="dxa"/>
            <w:right w:w="0" w:type="dxa"/>
          </w:tblCellMar>
        </w:tblPrEx>
        <w:trPr>
          <w:trHeight w:val="443" w:hRule="atLeast"/>
          <w:jc w:val="center"/>
        </w:trPr>
        <w:tc>
          <w:tcPr>
            <w:tcW w:w="6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序号</w:t>
            </w:r>
          </w:p>
        </w:tc>
        <w:tc>
          <w:tcPr>
            <w:tcW w:w="23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val="en-US" w:eastAsia="zh-CN"/>
              </w:rPr>
            </w:pPr>
            <w:r>
              <w:rPr>
                <w:rFonts w:hint="eastAsia" w:ascii="宋体" w:hAnsi="宋体" w:eastAsia="宋体" w:cs="宋体"/>
                <w:b/>
                <w:color w:val="000000"/>
                <w:w w:val="100"/>
                <w:sz w:val="20"/>
                <w:szCs w:val="20"/>
                <w:lang w:val="en-US" w:eastAsia="zh-CN"/>
              </w:rPr>
              <w:t>单位名称</w:t>
            </w:r>
          </w:p>
        </w:tc>
        <w:tc>
          <w:tcPr>
            <w:tcW w:w="24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单位地址</w:t>
            </w:r>
          </w:p>
        </w:tc>
        <w:tc>
          <w:tcPr>
            <w:tcW w:w="4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预案文本名称</w:t>
            </w:r>
          </w:p>
        </w:tc>
        <w:tc>
          <w:tcPr>
            <w:tcW w:w="8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经办人</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备案号</w:t>
            </w:r>
          </w:p>
        </w:tc>
        <w:tc>
          <w:tcPr>
            <w:tcW w:w="12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备案日期</w:t>
            </w:r>
          </w:p>
        </w:tc>
        <w:tc>
          <w:tcPr>
            <w:tcW w:w="12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有效期</w:t>
            </w:r>
          </w:p>
        </w:tc>
      </w:tr>
      <w:tr>
        <w:tblPrEx>
          <w:tblCellMar>
            <w:top w:w="0" w:type="dxa"/>
            <w:left w:w="0" w:type="dxa"/>
            <w:bottom w:w="0" w:type="dxa"/>
            <w:right w:w="0" w:type="dxa"/>
          </w:tblCellMar>
        </w:tblPrEx>
        <w:trPr>
          <w:trHeight w:val="76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1</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平阳县天然气有限公司</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浙江省温州市 平阳县昆阳镇东川路55号</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《平阳县天然气有限公司生产安全事故应急预案》(编号：AQ/ZCRPY-2020-1)、《平阳县天然气有限公司专项应急预案汇编》</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黄正取</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33032620211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1.7</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2021.1.7-</w:t>
            </w:r>
            <w:r>
              <w:rPr>
                <w:rFonts w:hint="eastAsia" w:ascii="宋体" w:hAnsi="宋体" w:cs="宋体"/>
                <w:i w:val="0"/>
                <w:caps w:val="0"/>
                <w:smallCaps w:val="0"/>
                <w:vanish w:val="0"/>
                <w:color w:val="000000"/>
                <w:kern w:val="0"/>
                <w:sz w:val="20"/>
                <w:szCs w:val="20"/>
                <w:u w:val="none"/>
                <w:lang w:val="en-US" w:eastAsia="zh-CN" w:bidi="ar"/>
              </w:rPr>
              <w:t xml:space="preserve"> </w:t>
            </w:r>
            <w:r>
              <w:rPr>
                <w:rFonts w:hint="eastAsia" w:ascii="宋体" w:hAnsi="宋体" w:eastAsia="宋体" w:cs="宋体"/>
                <w:i w:val="0"/>
                <w:caps w:val="0"/>
                <w:smallCaps w:val="0"/>
                <w:vanish w:val="0"/>
                <w:color w:val="000000"/>
                <w:kern w:val="0"/>
                <w:sz w:val="20"/>
                <w:szCs w:val="20"/>
                <w:u w:val="none"/>
                <w:lang w:val="en-US" w:eastAsia="zh-CN" w:bidi="ar"/>
              </w:rPr>
              <w:t>2023.6.4</w:t>
            </w:r>
          </w:p>
        </w:tc>
      </w:tr>
      <w:tr>
        <w:tblPrEx>
          <w:tblCellMar>
            <w:top w:w="0" w:type="dxa"/>
            <w:left w:w="0" w:type="dxa"/>
            <w:bottom w:w="0" w:type="dxa"/>
            <w:right w:w="0" w:type="dxa"/>
          </w:tblCellMar>
        </w:tblPrEx>
        <w:trPr>
          <w:trHeight w:val="806"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2</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中国石油天然气股份有限公司浙江温州销售分公司平阳南雁加油站</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平阳县南雁镇雁山村</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《中国石油天然气股份有限公司浙江温州销售分公司平阳南雁加油站生产安全事故应急预案》(编号：NYJYZ-2021-1)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郎乘舟</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33032620212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1.14</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rPr>
            </w:pPr>
            <w:r>
              <w:rPr>
                <w:rFonts w:hint="eastAsia" w:ascii="宋体" w:hAnsi="宋体" w:eastAsia="宋体" w:cs="宋体"/>
                <w:i w:val="0"/>
                <w:caps w:val="0"/>
                <w:smallCaps w:val="0"/>
                <w:vanish w:val="0"/>
                <w:color w:val="000000"/>
                <w:kern w:val="0"/>
                <w:sz w:val="20"/>
                <w:szCs w:val="20"/>
                <w:u w:val="none"/>
                <w:lang w:val="en-US" w:eastAsia="zh-CN" w:bidi="ar"/>
              </w:rPr>
              <w:t>2021.1.14-2024.1.11</w:t>
            </w:r>
          </w:p>
        </w:tc>
      </w:tr>
      <w:tr>
        <w:tblPrEx>
          <w:tblCellMar>
            <w:top w:w="0" w:type="dxa"/>
            <w:left w:w="0" w:type="dxa"/>
            <w:bottom w:w="0" w:type="dxa"/>
            <w:right w:w="0" w:type="dxa"/>
          </w:tblCellMar>
        </w:tblPrEx>
        <w:trPr>
          <w:trHeight w:val="73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3</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温州细水长流商贸有限公司</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浙江省温州市平阳县鳌江镇车站大道1188号银泰城C幢301室</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《温州细水长流商贸有限公司生产安全事故应急预案》(编号：XSCLSM-YJYA2020-1)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肖云国</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33032620213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1.18</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2021.1.18-2024.1.14</w:t>
            </w:r>
          </w:p>
        </w:tc>
      </w:tr>
      <w:tr>
        <w:tblPrEx>
          <w:tblCellMar>
            <w:top w:w="0" w:type="dxa"/>
            <w:left w:w="0" w:type="dxa"/>
            <w:bottom w:w="0" w:type="dxa"/>
            <w:right w:w="0" w:type="dxa"/>
          </w:tblCellMar>
        </w:tblPrEx>
        <w:trPr>
          <w:trHeight w:val="63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4</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浙江瑞洪科技有限公司</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浙江省温州市平阳县万全镇宋桥标准厂房K区地块</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《浙江瑞洪科技有限公司生产安全事故应急预案》(编号：RHKJ-预案-2020)</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魏学和</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33032620214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1.19</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2021.1.19-2023.12.4</w:t>
            </w:r>
          </w:p>
        </w:tc>
      </w:tr>
      <w:tr>
        <w:tblPrEx>
          <w:tblCellMar>
            <w:top w:w="0" w:type="dxa"/>
            <w:left w:w="0" w:type="dxa"/>
            <w:bottom w:w="0" w:type="dxa"/>
            <w:right w:w="0" w:type="dxa"/>
          </w:tblCellMar>
        </w:tblPrEx>
        <w:trPr>
          <w:trHeight w:val="605"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5</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平阳意彩油墨有限公司</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平阳县萧江镇丽江花园3幢6号一层</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《平阳意彩油墨有限公司生产安全事故应急预案》(编号：YCYM-YJYA2021-1)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李上斌</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33032620215</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val="en-US"/>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1.22</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2021.1.22-2024.1.19</w:t>
            </w:r>
          </w:p>
        </w:tc>
      </w:tr>
      <w:tr>
        <w:tblPrEx>
          <w:tblCellMar>
            <w:top w:w="0" w:type="dxa"/>
            <w:left w:w="0" w:type="dxa"/>
            <w:bottom w:w="0" w:type="dxa"/>
            <w:right w:w="0" w:type="dxa"/>
          </w:tblCellMar>
        </w:tblPrEx>
        <w:trPr>
          <w:trHeight w:val="714"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6</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平阳县铭图化工有限公司</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浙江省温州市平阳县平阳县鳌江镇鳌峰大厦901室</w:t>
            </w:r>
          </w:p>
        </w:tc>
        <w:tc>
          <w:tcPr>
            <w:tcW w:w="4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《平阳县铭图化工有限公司生产安全事故应急预案》(编号：MTHG-YJYA2021-1)</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caps w:val="0"/>
                <w:smallCaps w:val="0"/>
                <w:vanish w:val="0"/>
                <w:color w:val="000000"/>
                <w:kern w:val="0"/>
                <w:sz w:val="20"/>
                <w:szCs w:val="20"/>
                <w:u w:val="none"/>
                <w:lang w:val="en-US" w:eastAsia="zh-CN" w:bidi="ar"/>
              </w:rPr>
              <w:t>孔祥名</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caps w:val="0"/>
                <w:smallCaps w:val="0"/>
                <w:vanish w:val="0"/>
                <w:color w:val="000000"/>
                <w:kern w:val="0"/>
                <w:sz w:val="20"/>
                <w:szCs w:val="20"/>
                <w:u w:val="none"/>
                <w:lang w:val="en-US" w:eastAsia="zh-CN" w:bidi="ar"/>
              </w:rPr>
              <w:t>33032620216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olor w:val="000000"/>
                <w:w w:val="100"/>
                <w:sz w:val="20"/>
                <w:szCs w:val="20"/>
                <w:lang w:val="en-US" w:eastAsia="zh-CN"/>
              </w:rPr>
            </w:pPr>
            <w:r>
              <w:rPr>
                <w:rFonts w:hint="eastAsia" w:ascii="宋体" w:hAnsi="宋体" w:cs="宋体"/>
                <w:i w:val="0"/>
                <w:caps w:val="0"/>
                <w:smallCaps w:val="0"/>
                <w:vanish w:val="0"/>
                <w:color w:val="000000"/>
                <w:kern w:val="0"/>
                <w:sz w:val="20"/>
                <w:szCs w:val="20"/>
                <w:u w:val="none"/>
                <w:lang w:val="en-US" w:eastAsia="zh-CN" w:bidi="ar"/>
              </w:rPr>
              <w:t>2021.</w:t>
            </w:r>
            <w:r>
              <w:rPr>
                <w:rFonts w:hint="eastAsia" w:ascii="宋体" w:hAnsi="宋体" w:eastAsia="宋体" w:cs="宋体"/>
                <w:i w:val="0"/>
                <w:caps w:val="0"/>
                <w:smallCaps w:val="0"/>
                <w:vanish w:val="0"/>
                <w:color w:val="000000"/>
                <w:kern w:val="0"/>
                <w:sz w:val="20"/>
                <w:szCs w:val="20"/>
                <w:u w:val="none"/>
                <w:lang w:val="en-US" w:eastAsia="zh-CN" w:bidi="ar"/>
              </w:rPr>
              <w:t>1.28</w:t>
            </w: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rPr>
            </w:pPr>
            <w:r>
              <w:rPr>
                <w:rFonts w:hint="eastAsia" w:ascii="宋体" w:hAnsi="宋体" w:eastAsia="宋体" w:cs="宋体"/>
                <w:i w:val="0"/>
                <w:caps w:val="0"/>
                <w:smallCaps w:val="0"/>
                <w:vanish w:val="0"/>
                <w:color w:val="000000"/>
                <w:kern w:val="0"/>
                <w:sz w:val="20"/>
                <w:szCs w:val="20"/>
                <w:u w:val="none"/>
                <w:lang w:val="en-US" w:eastAsia="zh-CN" w:bidi="ar"/>
              </w:rPr>
              <w:t>2021.1.28-2024.1.24</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第三类非药品类易制毒化学品经营备案</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件</w:t>
      </w:r>
    </w:p>
    <w:tbl>
      <w:tblPr>
        <w:tblStyle w:val="2"/>
        <w:tblW w:w="14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867"/>
        <w:gridCol w:w="2430"/>
        <w:gridCol w:w="1035"/>
        <w:gridCol w:w="2265"/>
        <w:gridCol w:w="2700"/>
        <w:gridCol w:w="124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39" w:type="dxa"/>
            <w:noWrap w:val="0"/>
            <w:vAlign w:val="center"/>
          </w:tcPr>
          <w:p>
            <w:pPr>
              <w:adjustRightInd w:val="0"/>
              <w:snapToGrid w:val="0"/>
              <w:jc w:val="center"/>
              <w:rPr>
                <w:rFonts w:hint="eastAsia" w:ascii="宋体" w:hAnsi="宋体" w:eastAsia="宋体" w:cs="仿宋"/>
                <w:b/>
                <w:color w:val="000000"/>
                <w:sz w:val="21"/>
                <w:szCs w:val="21"/>
                <w:lang w:eastAsia="zh-CN"/>
              </w:rPr>
            </w:pPr>
            <w:r>
              <w:rPr>
                <w:rFonts w:hint="eastAsia" w:ascii="宋体" w:hAnsi="宋体" w:cs="仿宋"/>
                <w:b/>
                <w:color w:val="000000"/>
                <w:sz w:val="21"/>
                <w:szCs w:val="21"/>
                <w:lang w:eastAsia="zh-CN"/>
              </w:rPr>
              <w:t>序号</w:t>
            </w:r>
          </w:p>
        </w:tc>
        <w:tc>
          <w:tcPr>
            <w:tcW w:w="2867"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单位名称</w:t>
            </w:r>
          </w:p>
        </w:tc>
        <w:tc>
          <w:tcPr>
            <w:tcW w:w="243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103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226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270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经营品种、销售量（吨/年）</w:t>
            </w:r>
          </w:p>
        </w:tc>
        <w:tc>
          <w:tcPr>
            <w:tcW w:w="124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20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hidden/>
        </w:trPr>
        <w:tc>
          <w:tcPr>
            <w:tcW w:w="739"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1</w:t>
            </w:r>
          </w:p>
        </w:tc>
        <w:tc>
          <w:tcPr>
            <w:tcW w:w="2867"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1"/>
                <w:szCs w:val="21"/>
              </w:rPr>
            </w:pPr>
            <w:r>
              <w:rPr>
                <w:rFonts w:hint="eastAsia" w:ascii="宋体" w:hAnsi="宋体" w:eastAsia="宋体" w:cs="宋体"/>
                <w:i w:val="0"/>
                <w:caps w:val="0"/>
                <w:smallCaps w:val="0"/>
                <w:vanish w:val="0"/>
                <w:color w:val="000000"/>
                <w:kern w:val="0"/>
                <w:sz w:val="20"/>
                <w:szCs w:val="20"/>
                <w:u w:val="none"/>
                <w:lang w:val="en-US" w:eastAsia="zh-CN" w:bidi="ar"/>
              </w:rPr>
              <w:t xml:space="preserve">平阳县友邦化工有限公司 </w:t>
            </w:r>
          </w:p>
        </w:tc>
        <w:tc>
          <w:tcPr>
            <w:tcW w:w="2430"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1"/>
                <w:szCs w:val="21"/>
              </w:rPr>
            </w:pPr>
            <w:r>
              <w:rPr>
                <w:rFonts w:hint="eastAsia" w:ascii="宋体" w:hAnsi="宋体" w:eastAsia="宋体" w:cs="宋体"/>
                <w:i w:val="0"/>
                <w:caps w:val="0"/>
                <w:smallCaps w:val="0"/>
                <w:vanish w:val="0"/>
                <w:color w:val="000000"/>
                <w:kern w:val="0"/>
                <w:sz w:val="20"/>
                <w:szCs w:val="20"/>
                <w:u w:val="none"/>
                <w:lang w:val="en-US" w:eastAsia="zh-CN" w:bidi="ar"/>
              </w:rPr>
              <w:t>平阳县万全镇章桥村</w:t>
            </w:r>
          </w:p>
        </w:tc>
        <w:tc>
          <w:tcPr>
            <w:tcW w:w="1035" w:type="dxa"/>
            <w:shd w:val="clear" w:color="auto" w:fill="FFFFFF"/>
            <w:noWrap w:val="0"/>
            <w:vAlign w:val="center"/>
          </w:tcPr>
          <w:p>
            <w:pPr>
              <w:keepNext w:val="0"/>
              <w:keepLines w:val="0"/>
              <w:widowControl/>
              <w:suppressLineNumbers w:val="0"/>
              <w:ind w:left="0" w:leftChars="0" w:firstLine="0" w:firstLineChars="0"/>
              <w:jc w:val="center"/>
              <w:textAlignment w:val="center"/>
              <w:rPr>
                <w:rFonts w:ascii="宋体" w:hAnsi="宋体" w:cs="宋体"/>
                <w:sz w:val="21"/>
                <w:szCs w:val="21"/>
              </w:rPr>
            </w:pPr>
            <w:r>
              <w:rPr>
                <w:rFonts w:hint="eastAsia" w:ascii="宋体" w:hAnsi="宋体" w:eastAsia="宋体" w:cs="宋体"/>
                <w:i w:val="0"/>
                <w:caps w:val="0"/>
                <w:smallCaps w:val="0"/>
                <w:vanish w:val="0"/>
                <w:color w:val="000000"/>
                <w:kern w:val="0"/>
                <w:sz w:val="20"/>
                <w:szCs w:val="20"/>
                <w:u w:val="none"/>
                <w:lang w:val="en-US" w:eastAsia="zh-CN" w:bidi="ar"/>
              </w:rPr>
              <w:t>颜财淼</w:t>
            </w:r>
          </w:p>
        </w:tc>
        <w:tc>
          <w:tcPr>
            <w:tcW w:w="2265" w:type="dxa"/>
            <w:shd w:val="clear" w:color="auto" w:fill="FFFFFF"/>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（浙）3J33032600049</w:t>
            </w:r>
          </w:p>
        </w:tc>
        <w:tc>
          <w:tcPr>
            <w:tcW w:w="270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1"/>
                <w:szCs w:val="21"/>
                <w:u w:val="none"/>
                <w:lang w:val="en-US" w:eastAsia="zh-CN"/>
              </w:rPr>
            </w:pPr>
            <w:r>
              <w:rPr>
                <w:rFonts w:hint="default" w:ascii="宋体" w:hAnsi="宋体" w:eastAsia="宋体" w:cs="宋体"/>
                <w:i w:val="0"/>
                <w:caps w:val="0"/>
                <w:smallCaps w:val="0"/>
                <w:vanish w:val="0"/>
                <w:color w:val="000000"/>
                <w:sz w:val="21"/>
                <w:szCs w:val="21"/>
                <w:u w:val="none"/>
                <w:lang w:val="en-US" w:eastAsia="zh-CN"/>
              </w:rPr>
              <w:t>甲苯：2000</w:t>
            </w:r>
            <w:r>
              <w:rPr>
                <w:rFonts w:hint="eastAsia" w:ascii="宋体" w:hAnsi="宋体" w:cs="宋体"/>
                <w:i w:val="0"/>
                <w:caps w:val="0"/>
                <w:smallCaps w:val="0"/>
                <w:vanish w:val="0"/>
                <w:color w:val="000000"/>
                <w:sz w:val="21"/>
                <w:szCs w:val="21"/>
                <w:u w:val="none"/>
                <w:lang w:val="en-US" w:eastAsia="zh-CN"/>
              </w:rPr>
              <w:t>；</w:t>
            </w:r>
            <w:r>
              <w:rPr>
                <w:rFonts w:hint="default" w:ascii="宋体" w:hAnsi="宋体" w:eastAsia="宋体" w:cs="宋体"/>
                <w:i w:val="0"/>
                <w:caps w:val="0"/>
                <w:smallCaps w:val="0"/>
                <w:vanish w:val="0"/>
                <w:color w:val="000000"/>
                <w:sz w:val="21"/>
                <w:szCs w:val="21"/>
                <w:u w:val="none"/>
                <w:lang w:val="en-US" w:eastAsia="zh-CN"/>
              </w:rPr>
              <w:t>丙酮：2000</w:t>
            </w:r>
            <w:r>
              <w:rPr>
                <w:rFonts w:hint="eastAsia" w:ascii="宋体" w:hAnsi="宋体" w:cs="宋体"/>
                <w:i w:val="0"/>
                <w:caps w:val="0"/>
                <w:smallCaps w:val="0"/>
                <w:vanish w:val="0"/>
                <w:color w:val="000000"/>
                <w:sz w:val="21"/>
                <w:szCs w:val="21"/>
                <w:u w:val="none"/>
                <w:lang w:val="en-US" w:eastAsia="zh-CN"/>
              </w:rPr>
              <w:t>；</w:t>
            </w:r>
            <w:r>
              <w:rPr>
                <w:rFonts w:hint="default" w:ascii="宋体" w:hAnsi="宋体" w:eastAsia="宋体" w:cs="宋体"/>
                <w:i w:val="0"/>
                <w:caps w:val="0"/>
                <w:smallCaps w:val="0"/>
                <w:vanish w:val="0"/>
                <w:color w:val="000000"/>
                <w:sz w:val="21"/>
                <w:szCs w:val="21"/>
                <w:u w:val="none"/>
                <w:lang w:val="en-US" w:eastAsia="zh-CN"/>
              </w:rPr>
              <w:t>甲基乙基酮：2000</w:t>
            </w:r>
          </w:p>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1"/>
                <w:szCs w:val="21"/>
                <w:u w:val="none"/>
                <w:lang w:val="en-US" w:eastAsia="zh-CN"/>
              </w:rPr>
            </w:pPr>
            <w:r>
              <w:rPr>
                <w:rFonts w:hint="eastAsia" w:ascii="宋体" w:hAnsi="宋体" w:cs="宋体"/>
                <w:i w:val="0"/>
                <w:caps w:val="0"/>
                <w:smallCaps w:val="0"/>
                <w:vanish w:val="0"/>
                <w:color w:val="000000"/>
                <w:sz w:val="21"/>
                <w:szCs w:val="21"/>
                <w:u w:val="none"/>
                <w:lang w:val="en-US" w:eastAsia="zh-CN"/>
              </w:rPr>
              <w:t>主要流向：浙江省、福建省</w:t>
            </w:r>
          </w:p>
        </w:tc>
        <w:tc>
          <w:tcPr>
            <w:tcW w:w="1245" w:type="dxa"/>
            <w:shd w:val="clear" w:color="auto" w:fill="FFFFFF"/>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2021.1.5</w:t>
            </w:r>
          </w:p>
        </w:tc>
        <w:tc>
          <w:tcPr>
            <w:tcW w:w="120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sz w:val="21"/>
                <w:szCs w:val="21"/>
                <w:u w:val="none"/>
                <w:lang w:val="en-US" w:eastAsia="zh-CN"/>
              </w:rPr>
            </w:pPr>
            <w:r>
              <w:rPr>
                <w:rFonts w:hint="default" w:ascii="宋体" w:hAnsi="宋体" w:eastAsia="宋体" w:cs="宋体"/>
                <w:i w:val="0"/>
                <w:caps w:val="0"/>
                <w:smallCaps w:val="0"/>
                <w:vanish w:val="0"/>
                <w:color w:val="000000"/>
                <w:sz w:val="21"/>
                <w:szCs w:val="21"/>
                <w:u w:val="none"/>
                <w:lang w:val="en-US" w:eastAsia="zh-CN"/>
              </w:rPr>
              <w:t>2021.1.5-2022.3.31</w:t>
            </w:r>
          </w:p>
        </w:tc>
      </w:tr>
    </w:tbl>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仿宋_GB2312" w:hAnsi="仿宋_GB2312" w:eastAsia="仿宋_GB2312" w:cs="仿宋_GB2312"/>
          <w:b/>
          <w:bCs/>
          <w:color w:val="000000"/>
          <w:sz w:val="10"/>
          <w:szCs w:val="10"/>
          <w:lang w:eastAsia="zh-CN"/>
        </w:rPr>
      </w:pPr>
      <w:bookmarkStart w:id="0" w:name="_GoBack"/>
      <w:bookmarkEnd w:id="0"/>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322"/>
    <w:multiLevelType w:val="multilevel"/>
    <w:tmpl w:val="0DB45322"/>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E13C3"/>
    <w:rsid w:val="068E1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spacing w:before="0" w:after="0" w:line="240" w:lineRule="auto"/>
      <w:ind w:left="0" w:firstLine="0"/>
      <w:jc w:val="both"/>
    </w:pPr>
    <w:rPr>
      <w:rFonts w:ascii="Times New Roman" w:hAnsi="Times New Roman" w:eastAsia="宋体" w:cs="Times New Roman"/>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2021-02-02T02:01:00Z</dcterms:created>
  <dc:creator>Be Quite.</dc:creator>
  <cp:lastModifiedBy>Be Quite.</cp:lastModifiedBy>
  <dcterms:modified xsi:type="dcterms:W3CDTF">2021-02-02T02:03:20Z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